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05F9F" w14:textId="77777777" w:rsidR="00A72D3E" w:rsidRDefault="00A72D3E" w:rsidP="00A72D3E">
      <w:pPr>
        <w:tabs>
          <w:tab w:val="num" w:pos="720"/>
        </w:tabs>
        <w:spacing w:after="0" w:line="240" w:lineRule="auto"/>
        <w:ind w:left="1353" w:hanging="360"/>
        <w:textAlignment w:val="baseline"/>
      </w:pPr>
    </w:p>
    <w:p w14:paraId="0B7489CF"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r w:rsidRPr="00A72D3E">
        <w:rPr>
          <w:rFonts w:ascii="Times New Roman" w:eastAsia="Times New Roman" w:hAnsi="Times New Roman" w:cs="Times New Roman"/>
          <w:kern w:val="0"/>
          <w:sz w:val="24"/>
          <w:szCs w:val="24"/>
          <w:lang w:eastAsia="en-GB"/>
          <w14:ligatures w14:val="none"/>
        </w:rPr>
        <w:br/>
      </w:r>
      <w:r w:rsidRPr="00A72D3E">
        <w:rPr>
          <w:rFonts w:ascii="Gotham Book" w:eastAsia="Times New Roman" w:hAnsi="Gotham Book" w:cs="Times New Roman"/>
          <w:color w:val="000000"/>
          <w:kern w:val="0"/>
          <w:lang w:eastAsia="en-GB"/>
          <w14:ligatures w14:val="none"/>
        </w:rPr>
        <w:br/>
      </w:r>
    </w:p>
    <w:p w14:paraId="10D792A8"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b/>
          <w:bCs/>
          <w:color w:val="000000"/>
          <w:kern w:val="0"/>
          <w:sz w:val="28"/>
          <w:szCs w:val="28"/>
          <w:lang w:eastAsia="en-GB"/>
          <w14:ligatures w14:val="none"/>
        </w:rPr>
        <w:t>MODEL FINANCIAL REGULATIONS FOR LOCAL COUNCILS</w:t>
      </w:r>
    </w:p>
    <w:p w14:paraId="3922034F" w14:textId="77777777" w:rsidR="00A72D3E" w:rsidRPr="00A72D3E" w:rsidRDefault="00A72D3E" w:rsidP="00A72D3E">
      <w:pPr>
        <w:spacing w:after="240" w:line="240" w:lineRule="auto"/>
        <w:rPr>
          <w:rFonts w:ascii="Times New Roman" w:eastAsia="Times New Roman" w:hAnsi="Times New Roman" w:cs="Times New Roman"/>
          <w:kern w:val="0"/>
          <w:sz w:val="24"/>
          <w:szCs w:val="24"/>
          <w:lang w:eastAsia="en-GB"/>
          <w14:ligatures w14:val="none"/>
        </w:rPr>
      </w:pPr>
    </w:p>
    <w:p w14:paraId="68E5C417" w14:textId="79A1BF42" w:rsidR="00A72D3E" w:rsidRPr="00A72D3E" w:rsidRDefault="00A72D3E" w:rsidP="00A72D3E">
      <w:pPr>
        <w:spacing w:after="200" w:line="240" w:lineRule="auto"/>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72D3E">
        <w:rPr>
          <w:rFonts w:ascii="Arial" w:eastAsia="Times New Roman" w:hAnsi="Arial" w:cs="Arial"/>
          <w:color w:val="000000"/>
          <w:kern w:val="0"/>
          <w:lang w:eastAsia="en-GB"/>
          <w14:ligatures w14:val="none"/>
        </w:rPr>
        <w:t>subsequent to</w:t>
      </w:r>
      <w:proofErr w:type="gramEnd"/>
      <w:r w:rsidRPr="00A72D3E">
        <w:rPr>
          <w:rFonts w:ascii="Arial" w:eastAsia="Times New Roman" w:hAnsi="Arial" w:cs="Arial"/>
          <w:color w:val="000000"/>
          <w:kern w:val="0"/>
          <w:lang w:eastAsia="en-GB"/>
          <w14:ligatures w14:val="none"/>
        </w:rPr>
        <w:t xml:space="preserve"> publication.</w:t>
      </w:r>
    </w:p>
    <w:p w14:paraId="51A090C1" w14:textId="77777777" w:rsidR="00A72D3E" w:rsidRPr="00A72D3E" w:rsidRDefault="00A72D3E" w:rsidP="00A72D3E">
      <w:pPr>
        <w:spacing w:after="200" w:line="240" w:lineRule="auto"/>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Notes to assist in the use of this template:</w:t>
      </w:r>
    </w:p>
    <w:p w14:paraId="17DE1342"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This document is a model for councils of all sizes to use to develop their own financial regulations, suitable for the size of the council and the activities it undertakes.</w:t>
      </w:r>
    </w:p>
    <w:p w14:paraId="3D9587F8"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Bold text indicates legal requirements, which a council cannot change or suspend.</w:t>
      </w:r>
    </w:p>
    <w:p w14:paraId="2C8E0964" w14:textId="741CE6D1"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600B0211" w14:textId="25554C16"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Curly brackets indicate words, sentences or sections that can be removed if not applicable or amended to fit the council’s circumstances.  An example of this is the phrase {or duly delegated committee}, which can be deleted if there are no committees.</w:t>
      </w:r>
    </w:p>
    <w:p w14:paraId="215B1D9F"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Specific areas that may need adapting:</w:t>
      </w:r>
    </w:p>
    <w:p w14:paraId="3F8C0F44" w14:textId="77777777" w:rsidR="00A72D3E" w:rsidRPr="00A72D3E" w:rsidRDefault="00A72D3E" w:rsidP="00A72D3E">
      <w:pPr>
        <w:numPr>
          <w:ilvl w:val="1"/>
          <w:numId w:val="76"/>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1.5 – is the Clerk the RFO?</w:t>
      </w:r>
    </w:p>
    <w:p w14:paraId="7B326783" w14:textId="0C1D65B8" w:rsidR="00A72D3E" w:rsidRPr="00A72D3E" w:rsidRDefault="00A72D3E" w:rsidP="00A72D3E">
      <w:pPr>
        <w:numPr>
          <w:ilvl w:val="1"/>
          <w:numId w:val="77"/>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3.3 and 3.4, the words “Governance and Accountability” do not apply in Wales.</w:t>
      </w:r>
    </w:p>
    <w:p w14:paraId="57B9F530" w14:textId="77777777" w:rsidR="00A72D3E" w:rsidRPr="00A72D3E" w:rsidRDefault="00A72D3E" w:rsidP="00A72D3E">
      <w:pPr>
        <w:numPr>
          <w:ilvl w:val="1"/>
          <w:numId w:val="78"/>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section 4, does the council have committees and how many years are forecast? </w:t>
      </w:r>
    </w:p>
    <w:p w14:paraId="14002229" w14:textId="77777777" w:rsidR="00A72D3E" w:rsidRPr="00A72D3E" w:rsidRDefault="00A72D3E" w:rsidP="00A72D3E">
      <w:pPr>
        <w:numPr>
          <w:ilvl w:val="1"/>
          <w:numId w:val="79"/>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5.6, does the council issue an open invitation to tender, or invite specific firms?</w:t>
      </w:r>
    </w:p>
    <w:p w14:paraId="642B2BB3" w14:textId="77777777" w:rsidR="00A72D3E" w:rsidRPr="00A72D3E" w:rsidRDefault="00A72D3E" w:rsidP="00A72D3E">
      <w:pPr>
        <w:numPr>
          <w:ilvl w:val="1"/>
          <w:numId w:val="80"/>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5.9, are online prices acceptable evidence?</w:t>
      </w:r>
    </w:p>
    <w:p w14:paraId="673863B1" w14:textId="77777777" w:rsidR="00A72D3E" w:rsidRPr="00A72D3E" w:rsidRDefault="00A72D3E" w:rsidP="00A72D3E">
      <w:pPr>
        <w:numPr>
          <w:ilvl w:val="1"/>
          <w:numId w:val="81"/>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5.13, 5.15 and 5.17, does the council have committees?</w:t>
      </w:r>
    </w:p>
    <w:p w14:paraId="79556C31" w14:textId="77777777" w:rsidR="00A72D3E" w:rsidRPr="00A72D3E" w:rsidRDefault="00A72D3E" w:rsidP="00A72D3E">
      <w:pPr>
        <w:numPr>
          <w:ilvl w:val="1"/>
          <w:numId w:val="82"/>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5.16, will a councillor ever be instructed to place an order?</w:t>
      </w:r>
    </w:p>
    <w:p w14:paraId="5D248D68" w14:textId="77777777" w:rsidR="00A72D3E" w:rsidRPr="00A72D3E" w:rsidRDefault="00A72D3E" w:rsidP="00A72D3E">
      <w:pPr>
        <w:numPr>
          <w:ilvl w:val="1"/>
          <w:numId w:val="83"/>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5.20, is there a minimum level for official orders?</w:t>
      </w:r>
    </w:p>
    <w:p w14:paraId="5E51C77D" w14:textId="77777777" w:rsidR="00A72D3E" w:rsidRPr="00A72D3E" w:rsidRDefault="00A72D3E" w:rsidP="00A72D3E">
      <w:pPr>
        <w:numPr>
          <w:ilvl w:val="1"/>
          <w:numId w:val="84"/>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Section 6 includes several alternatives to cover delegation to committees or to officers, approval of invoices individually or in batches, or for approval of regular contractual payments at the beginning of the year.</w:t>
      </w:r>
    </w:p>
    <w:p w14:paraId="025EF828" w14:textId="77777777" w:rsidR="00A72D3E" w:rsidRPr="00A72D3E" w:rsidRDefault="00A72D3E" w:rsidP="00A72D3E">
      <w:pPr>
        <w:numPr>
          <w:ilvl w:val="1"/>
          <w:numId w:val="85"/>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Sections 7, 8 and 9 also includes several alternatives, including wording for where the clerk is a signatory.  These are intended to allow a council’s financial regulations to fit what they </w:t>
      </w:r>
      <w:proofErr w:type="gramStart"/>
      <w:r w:rsidRPr="00A72D3E">
        <w:rPr>
          <w:rFonts w:ascii="Arial" w:eastAsia="Times New Roman" w:hAnsi="Arial" w:cs="Arial"/>
          <w:color w:val="000000"/>
          <w:kern w:val="0"/>
          <w:lang w:eastAsia="en-GB"/>
          <w14:ligatures w14:val="none"/>
        </w:rPr>
        <w:t>actually do</w:t>
      </w:r>
      <w:proofErr w:type="gramEnd"/>
      <w:r w:rsidRPr="00A72D3E">
        <w:rPr>
          <w:rFonts w:ascii="Arial" w:eastAsia="Times New Roman" w:hAnsi="Arial" w:cs="Arial"/>
          <w:color w:val="000000"/>
          <w:kern w:val="0"/>
          <w:lang w:eastAsia="en-GB"/>
          <w14:ligatures w14:val="none"/>
        </w:rPr>
        <w:t>, not to force any council to change what they do.</w:t>
      </w:r>
    </w:p>
    <w:p w14:paraId="1062BFAC" w14:textId="77777777" w:rsidR="00A72D3E" w:rsidRPr="00A72D3E" w:rsidRDefault="00A72D3E" w:rsidP="00A72D3E">
      <w:pPr>
        <w:numPr>
          <w:ilvl w:val="1"/>
          <w:numId w:val="86"/>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Section 10 gives two alternatives, with or without petty cash.</w:t>
      </w:r>
    </w:p>
    <w:p w14:paraId="375FD240" w14:textId="77777777" w:rsidR="00A72D3E" w:rsidRPr="00A72D3E" w:rsidRDefault="00A72D3E" w:rsidP="00A72D3E">
      <w:pPr>
        <w:numPr>
          <w:ilvl w:val="1"/>
          <w:numId w:val="87"/>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13.6 has alternatives for VAT-registered and unregistered councils – only use one.</w:t>
      </w:r>
    </w:p>
    <w:p w14:paraId="7211A488" w14:textId="77777777" w:rsidR="00A72D3E" w:rsidRPr="00A72D3E" w:rsidRDefault="00A72D3E" w:rsidP="00A72D3E">
      <w:pPr>
        <w:numPr>
          <w:ilvl w:val="1"/>
          <w:numId w:val="88"/>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13.7 and 13.8 are removable if they don’t apply to the council.</w:t>
      </w:r>
    </w:p>
    <w:p w14:paraId="29E1F9F5" w14:textId="77777777" w:rsidR="00A72D3E" w:rsidRPr="00A72D3E" w:rsidRDefault="00A72D3E" w:rsidP="00A72D3E">
      <w:pPr>
        <w:numPr>
          <w:ilvl w:val="1"/>
          <w:numId w:val="89"/>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Much of Section 16 can be deleted if not applicable.</w:t>
      </w:r>
    </w:p>
    <w:p w14:paraId="5D3EEBEB" w14:textId="77777777" w:rsidR="00A72D3E" w:rsidRPr="00A72D3E" w:rsidRDefault="00A72D3E" w:rsidP="00A72D3E">
      <w:pPr>
        <w:numPr>
          <w:ilvl w:val="1"/>
          <w:numId w:val="90"/>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17.3, is the Clerk the RFO or will the RFO consult the Clerk?  </w:t>
      </w:r>
    </w:p>
    <w:p w14:paraId="51ED6DE3"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Square brackets indicate where the council needs to specify who, or how much, or what the timescale is.  For example [£500] might need to be £100, or [October] might need to be November, or [the council] might need to say the Policy and Resources Committee.</w:t>
      </w:r>
    </w:p>
    <w:p w14:paraId="1C9D7D4D" w14:textId="77777777" w:rsidR="00A72D3E" w:rsidRPr="00A72D3E" w:rsidRDefault="00A72D3E" w:rsidP="00A72D3E">
      <w:pPr>
        <w:numPr>
          <w:ilvl w:val="1"/>
          <w:numId w:val="91"/>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4.1 and 4.7, select the wording for England or Wales, based on your location.</w:t>
      </w:r>
    </w:p>
    <w:p w14:paraId="60DCB2A9" w14:textId="77777777" w:rsidR="00A72D3E" w:rsidRPr="00A72D3E" w:rsidRDefault="00A72D3E" w:rsidP="00A72D3E">
      <w:pPr>
        <w:numPr>
          <w:ilvl w:val="1"/>
          <w:numId w:val="92"/>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Section 4, the council needs to determine the timescale for its budget setting.  </w:t>
      </w:r>
    </w:p>
    <w:p w14:paraId="0DBEE65F"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It is challenging to try to offer guidance on setting financial limits.  A council spending £1,000 a year is unlikely to delegate authority to spend £500 to its proper officer, but one spending £5 million a year might regard £5,000 as a reasonable limit.  Each council needs to determine its own limits, that help, rather than hinder, its operations.     </w:t>
      </w:r>
    </w:p>
    <w:p w14:paraId="6F989058"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Key limits to set:</w:t>
      </w:r>
    </w:p>
    <w:p w14:paraId="4AE664E6" w14:textId="77777777" w:rsidR="00A72D3E" w:rsidRPr="00A72D3E" w:rsidRDefault="00A72D3E" w:rsidP="00A72D3E">
      <w:pPr>
        <w:numPr>
          <w:ilvl w:val="1"/>
          <w:numId w:val="93"/>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03B998CF" w14:textId="77777777" w:rsidR="00A72D3E" w:rsidRPr="00A72D3E" w:rsidRDefault="00A72D3E" w:rsidP="00A72D3E">
      <w:pPr>
        <w:numPr>
          <w:ilvl w:val="1"/>
          <w:numId w:val="94"/>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5.8, at what limit will the council require fixed-price quotes rather than estimates?</w:t>
      </w:r>
    </w:p>
    <w:p w14:paraId="0227FB18" w14:textId="77777777" w:rsidR="00A72D3E" w:rsidRPr="00A72D3E" w:rsidRDefault="00A72D3E" w:rsidP="00A72D3E">
      <w:pPr>
        <w:numPr>
          <w:ilvl w:val="1"/>
          <w:numId w:val="95"/>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5.9, at what level can smaller purchases be made without competition?</w:t>
      </w:r>
    </w:p>
    <w:p w14:paraId="52D87C8B" w14:textId="77777777" w:rsidR="00A72D3E" w:rsidRPr="00A72D3E" w:rsidRDefault="00A72D3E" w:rsidP="00A72D3E">
      <w:pPr>
        <w:numPr>
          <w:ilvl w:val="1"/>
          <w:numId w:val="96"/>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5.15, at what level can purchases be made under delegated authority (having complied with the rules about obtaining prices)?</w:t>
      </w:r>
    </w:p>
    <w:p w14:paraId="562EBC82" w14:textId="77777777" w:rsidR="00A72D3E" w:rsidRPr="00A72D3E" w:rsidRDefault="00A72D3E" w:rsidP="00A72D3E">
      <w:pPr>
        <w:numPr>
          <w:ilvl w:val="1"/>
          <w:numId w:val="97"/>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5.18, how much can the clerk commit to spending in an emergency?</w:t>
      </w:r>
    </w:p>
    <w:p w14:paraId="5A02BA2A" w14:textId="77777777" w:rsidR="00A72D3E" w:rsidRPr="00A72D3E" w:rsidRDefault="00A72D3E" w:rsidP="00A72D3E">
      <w:pPr>
        <w:numPr>
          <w:ilvl w:val="1"/>
          <w:numId w:val="98"/>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6.9, can payment of invoices (for purchases that have already been authorised) be authorised by an officer under delegated authority as a general principle, or only to avoid problems?</w:t>
      </w:r>
    </w:p>
    <w:p w14:paraId="35ACCF86" w14:textId="77777777" w:rsidR="00A72D3E" w:rsidRPr="00A72D3E" w:rsidRDefault="00A72D3E" w:rsidP="00A72D3E">
      <w:pPr>
        <w:numPr>
          <w:ilvl w:val="1"/>
          <w:numId w:val="99"/>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Section 9, what are the limits for card payments?</w:t>
      </w:r>
    </w:p>
    <w:p w14:paraId="41A22198" w14:textId="77777777" w:rsidR="00A72D3E" w:rsidRPr="00A72D3E" w:rsidRDefault="00A72D3E" w:rsidP="00A72D3E">
      <w:pPr>
        <w:numPr>
          <w:ilvl w:val="1"/>
          <w:numId w:val="100"/>
        </w:numPr>
        <w:spacing w:after="120" w:line="240" w:lineRule="auto"/>
        <w:ind w:left="720" w:hanging="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16.5, what value of assets can be bought or disposed of, without seeking council approval?</w:t>
      </w:r>
    </w:p>
    <w:p w14:paraId="03EF9CDD"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contents list is a table that extracts section headings from the document.  It can be updated by clicking on the contents list, whereupon a tab saying “update table” appears at the top of the list. </w:t>
      </w:r>
    </w:p>
    <w:p w14:paraId="1A617931"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Once this model has been tailored to fit the council’s needs, the resulting Financial Regulations (with the insertion of the council’s name at the top) should be adopted at a meeting of the full council.  The date of adoption should be inserted below the Contents.  Any subsequent proposal for amendment should also be made to the full council.</w:t>
      </w:r>
    </w:p>
    <w:p w14:paraId="28731B67"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council should keep abreast of developments in legislation that affect the local council sector and should review and update its Financial Regulations annually.</w:t>
      </w:r>
    </w:p>
    <w:p w14:paraId="62EF06A6" w14:textId="77777777" w:rsidR="00A72D3E" w:rsidRPr="00A72D3E" w:rsidRDefault="00A72D3E" w:rsidP="00A72D3E">
      <w:pPr>
        <w:numPr>
          <w:ilvl w:val="0"/>
          <w:numId w:val="75"/>
        </w:numPr>
        <w:spacing w:after="120" w:line="240" w:lineRule="auto"/>
        <w:ind w:left="36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Please ensure that the latest approved version is published on the council’s website.</w:t>
      </w:r>
    </w:p>
    <w:p w14:paraId="06DEEC0B"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p>
    <w:p w14:paraId="31121E64" w14:textId="60A895E5" w:rsidR="00A72D3E" w:rsidRPr="00A72D3E" w:rsidRDefault="00777FA2" w:rsidP="00A72D3E">
      <w:pPr>
        <w:spacing w:after="20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ST ENDELLION PARISH COUNCIL</w:t>
      </w:r>
      <w:r w:rsidR="00A72D3E" w:rsidRPr="00A72D3E">
        <w:rPr>
          <w:rFonts w:ascii="Arial" w:eastAsia="Times New Roman" w:hAnsi="Arial" w:cs="Arial"/>
          <w:color w:val="000000"/>
          <w:kern w:val="0"/>
          <w:lang w:eastAsia="en-GB"/>
          <w14:ligatures w14:val="none"/>
        </w:rPr>
        <w:t xml:space="preserve"> FINANCIAL REGULATIONS</w:t>
      </w:r>
    </w:p>
    <w:p w14:paraId="1F24A53E" w14:textId="77777777" w:rsidR="00A72D3E" w:rsidRPr="00A72D3E" w:rsidRDefault="00A72D3E" w:rsidP="00A72D3E">
      <w:pPr>
        <w:spacing w:after="120" w:line="240" w:lineRule="auto"/>
        <w:ind w:hanging="360"/>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b/>
          <w:bCs/>
          <w:color w:val="000000"/>
          <w:kern w:val="0"/>
          <w:lang w:eastAsia="en-GB"/>
          <w14:ligatures w14:val="none"/>
        </w:rPr>
        <w:t>Contents</w:t>
      </w:r>
    </w:p>
    <w:p w14:paraId="5BE3F6DE"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5" w:anchor="heading=h.gjdgxs" w:history="1">
        <w:r w:rsidR="00A72D3E" w:rsidRPr="00A72D3E">
          <w:rPr>
            <w:rFonts w:ascii="Arial" w:eastAsia="Times New Roman" w:hAnsi="Arial" w:cs="Arial"/>
            <w:color w:val="000000"/>
            <w:kern w:val="0"/>
            <w:lang w:eastAsia="en-GB"/>
            <w14:ligatures w14:val="none"/>
          </w:rPr>
          <w:t>1.</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General</w:t>
        </w:r>
        <w:r w:rsidR="00A72D3E" w:rsidRPr="00A72D3E">
          <w:rPr>
            <w:rFonts w:ascii="Calibri" w:eastAsia="Times New Roman" w:hAnsi="Calibri" w:cs="Calibri"/>
            <w:color w:val="000000"/>
            <w:kern w:val="0"/>
            <w:lang w:eastAsia="en-GB"/>
            <w14:ligatures w14:val="none"/>
          </w:rPr>
          <w:tab/>
          <w:t>4</w:t>
        </w:r>
      </w:hyperlink>
    </w:p>
    <w:p w14:paraId="53827717"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6" w:anchor="heading=h.30j0zll" w:history="1">
        <w:r w:rsidR="00A72D3E" w:rsidRPr="00A72D3E">
          <w:rPr>
            <w:rFonts w:ascii="Arial" w:eastAsia="Times New Roman" w:hAnsi="Arial" w:cs="Arial"/>
            <w:color w:val="000000"/>
            <w:kern w:val="0"/>
            <w:lang w:eastAsia="en-GB"/>
            <w14:ligatures w14:val="none"/>
          </w:rPr>
          <w:t>2.</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Risk management and internal control</w:t>
        </w:r>
        <w:r w:rsidR="00A72D3E" w:rsidRPr="00A72D3E">
          <w:rPr>
            <w:rFonts w:ascii="Calibri" w:eastAsia="Times New Roman" w:hAnsi="Calibri" w:cs="Calibri"/>
            <w:color w:val="000000"/>
            <w:kern w:val="0"/>
            <w:lang w:eastAsia="en-GB"/>
            <w14:ligatures w14:val="none"/>
          </w:rPr>
          <w:tab/>
          <w:t>5</w:t>
        </w:r>
      </w:hyperlink>
    </w:p>
    <w:p w14:paraId="4F1FA265"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7" w:anchor="heading=h.1fob9te" w:history="1">
        <w:r w:rsidR="00A72D3E" w:rsidRPr="00A72D3E">
          <w:rPr>
            <w:rFonts w:ascii="Arial" w:eastAsia="Times New Roman" w:hAnsi="Arial" w:cs="Arial"/>
            <w:color w:val="000000"/>
            <w:kern w:val="0"/>
            <w:lang w:eastAsia="en-GB"/>
            <w14:ligatures w14:val="none"/>
          </w:rPr>
          <w:t>3.</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Accounts and audit</w:t>
        </w:r>
        <w:r w:rsidR="00A72D3E" w:rsidRPr="00A72D3E">
          <w:rPr>
            <w:rFonts w:ascii="Calibri" w:eastAsia="Times New Roman" w:hAnsi="Calibri" w:cs="Calibri"/>
            <w:color w:val="000000"/>
            <w:kern w:val="0"/>
            <w:lang w:eastAsia="en-GB"/>
            <w14:ligatures w14:val="none"/>
          </w:rPr>
          <w:tab/>
          <w:t>6</w:t>
        </w:r>
      </w:hyperlink>
    </w:p>
    <w:p w14:paraId="0BA5CBE5"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8" w:anchor="heading=h.3znysh7" w:history="1">
        <w:r w:rsidR="00A72D3E" w:rsidRPr="00A72D3E">
          <w:rPr>
            <w:rFonts w:ascii="Arial" w:eastAsia="Times New Roman" w:hAnsi="Arial" w:cs="Arial"/>
            <w:color w:val="000000"/>
            <w:kern w:val="0"/>
            <w:lang w:eastAsia="en-GB"/>
            <w14:ligatures w14:val="none"/>
          </w:rPr>
          <w:t>4.</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Budget and precept</w:t>
        </w:r>
        <w:r w:rsidR="00A72D3E" w:rsidRPr="00A72D3E">
          <w:rPr>
            <w:rFonts w:ascii="Calibri" w:eastAsia="Times New Roman" w:hAnsi="Calibri" w:cs="Calibri"/>
            <w:color w:val="000000"/>
            <w:kern w:val="0"/>
            <w:lang w:eastAsia="en-GB"/>
            <w14:ligatures w14:val="none"/>
          </w:rPr>
          <w:tab/>
          <w:t>7</w:t>
        </w:r>
      </w:hyperlink>
    </w:p>
    <w:p w14:paraId="728BC371"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9" w:anchor="heading=h.2et92p0" w:history="1">
        <w:r w:rsidR="00A72D3E" w:rsidRPr="00A72D3E">
          <w:rPr>
            <w:rFonts w:ascii="Arial" w:eastAsia="Times New Roman" w:hAnsi="Arial" w:cs="Arial"/>
            <w:color w:val="000000"/>
            <w:kern w:val="0"/>
            <w:lang w:eastAsia="en-GB"/>
            <w14:ligatures w14:val="none"/>
          </w:rPr>
          <w:t>5.</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Procurement</w:t>
        </w:r>
        <w:r w:rsidR="00A72D3E" w:rsidRPr="00A72D3E">
          <w:rPr>
            <w:rFonts w:ascii="Calibri" w:eastAsia="Times New Roman" w:hAnsi="Calibri" w:cs="Calibri"/>
            <w:color w:val="000000"/>
            <w:kern w:val="0"/>
            <w:lang w:eastAsia="en-GB"/>
            <w14:ligatures w14:val="none"/>
          </w:rPr>
          <w:tab/>
          <w:t>8</w:t>
        </w:r>
      </w:hyperlink>
    </w:p>
    <w:p w14:paraId="76D5A92E"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0" w:anchor="heading=h.1t3h5sf" w:history="1">
        <w:r w:rsidR="00A72D3E" w:rsidRPr="00A72D3E">
          <w:rPr>
            <w:rFonts w:ascii="Arial" w:eastAsia="Times New Roman" w:hAnsi="Arial" w:cs="Arial"/>
            <w:color w:val="000000"/>
            <w:kern w:val="0"/>
            <w:lang w:eastAsia="en-GB"/>
            <w14:ligatures w14:val="none"/>
          </w:rPr>
          <w:t>6.</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Banking and payments</w:t>
        </w:r>
        <w:r w:rsidR="00A72D3E" w:rsidRPr="00A72D3E">
          <w:rPr>
            <w:rFonts w:ascii="Calibri" w:eastAsia="Times New Roman" w:hAnsi="Calibri" w:cs="Calibri"/>
            <w:color w:val="000000"/>
            <w:kern w:val="0"/>
            <w:lang w:eastAsia="en-GB"/>
            <w14:ligatures w14:val="none"/>
          </w:rPr>
          <w:tab/>
          <w:t>10</w:t>
        </w:r>
      </w:hyperlink>
    </w:p>
    <w:p w14:paraId="7DC82F89"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1" w:anchor="heading=h.4d34og8" w:history="1">
        <w:r w:rsidR="00A72D3E" w:rsidRPr="00A72D3E">
          <w:rPr>
            <w:rFonts w:ascii="Arial" w:eastAsia="Times New Roman" w:hAnsi="Arial" w:cs="Arial"/>
            <w:color w:val="000000"/>
            <w:kern w:val="0"/>
            <w:lang w:eastAsia="en-GB"/>
            <w14:ligatures w14:val="none"/>
          </w:rPr>
          <w:t>7.</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Electronic payments</w:t>
        </w:r>
        <w:r w:rsidR="00A72D3E" w:rsidRPr="00A72D3E">
          <w:rPr>
            <w:rFonts w:ascii="Calibri" w:eastAsia="Times New Roman" w:hAnsi="Calibri" w:cs="Calibri"/>
            <w:color w:val="000000"/>
            <w:kern w:val="0"/>
            <w:lang w:eastAsia="en-GB"/>
            <w14:ligatures w14:val="none"/>
          </w:rPr>
          <w:tab/>
          <w:t>11</w:t>
        </w:r>
      </w:hyperlink>
    </w:p>
    <w:p w14:paraId="03D49548"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2" w:anchor="heading=h.2s8eyo1" w:history="1">
        <w:r w:rsidR="00A72D3E" w:rsidRPr="00A72D3E">
          <w:rPr>
            <w:rFonts w:ascii="Arial" w:eastAsia="Times New Roman" w:hAnsi="Arial" w:cs="Arial"/>
            <w:color w:val="000000"/>
            <w:kern w:val="0"/>
            <w:lang w:eastAsia="en-GB"/>
            <w14:ligatures w14:val="none"/>
          </w:rPr>
          <w:t>8.</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Cheque payments</w:t>
        </w:r>
        <w:r w:rsidR="00A72D3E" w:rsidRPr="00A72D3E">
          <w:rPr>
            <w:rFonts w:ascii="Calibri" w:eastAsia="Times New Roman" w:hAnsi="Calibri" w:cs="Calibri"/>
            <w:color w:val="000000"/>
            <w:kern w:val="0"/>
            <w:lang w:eastAsia="en-GB"/>
            <w14:ligatures w14:val="none"/>
          </w:rPr>
          <w:tab/>
          <w:t>13</w:t>
        </w:r>
      </w:hyperlink>
    </w:p>
    <w:p w14:paraId="0D6F9E09"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3" w:anchor="heading=h.17dp8vu" w:history="1">
        <w:r w:rsidR="00A72D3E" w:rsidRPr="00A72D3E">
          <w:rPr>
            <w:rFonts w:ascii="Arial" w:eastAsia="Times New Roman" w:hAnsi="Arial" w:cs="Arial"/>
            <w:color w:val="000000"/>
            <w:kern w:val="0"/>
            <w:lang w:eastAsia="en-GB"/>
            <w14:ligatures w14:val="none"/>
          </w:rPr>
          <w:t>9.</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Payment cards</w:t>
        </w:r>
        <w:r w:rsidR="00A72D3E" w:rsidRPr="00A72D3E">
          <w:rPr>
            <w:rFonts w:ascii="Calibri" w:eastAsia="Times New Roman" w:hAnsi="Calibri" w:cs="Calibri"/>
            <w:color w:val="000000"/>
            <w:kern w:val="0"/>
            <w:lang w:eastAsia="en-GB"/>
            <w14:ligatures w14:val="none"/>
          </w:rPr>
          <w:tab/>
          <w:t>13</w:t>
        </w:r>
      </w:hyperlink>
    </w:p>
    <w:p w14:paraId="0E0E7F90"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4" w:anchor="heading=h.3rdcrjn" w:history="1">
        <w:r w:rsidR="00A72D3E" w:rsidRPr="00A72D3E">
          <w:rPr>
            <w:rFonts w:ascii="Arial" w:eastAsia="Times New Roman" w:hAnsi="Arial" w:cs="Arial"/>
            <w:color w:val="000000"/>
            <w:kern w:val="0"/>
            <w:lang w:eastAsia="en-GB"/>
            <w14:ligatures w14:val="none"/>
          </w:rPr>
          <w:t>10.</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Petty Cash</w:t>
        </w:r>
        <w:r w:rsidR="00A72D3E" w:rsidRPr="00A72D3E">
          <w:rPr>
            <w:rFonts w:ascii="Calibri" w:eastAsia="Times New Roman" w:hAnsi="Calibri" w:cs="Calibri"/>
            <w:color w:val="000000"/>
            <w:kern w:val="0"/>
            <w:lang w:eastAsia="en-GB"/>
            <w14:ligatures w14:val="none"/>
          </w:rPr>
          <w:tab/>
          <w:t>13</w:t>
        </w:r>
      </w:hyperlink>
    </w:p>
    <w:p w14:paraId="5D4064F1"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5" w:anchor="heading=h.26in1rg" w:history="1">
        <w:r w:rsidR="00A72D3E" w:rsidRPr="00A72D3E">
          <w:rPr>
            <w:rFonts w:ascii="Arial" w:eastAsia="Times New Roman" w:hAnsi="Arial" w:cs="Arial"/>
            <w:color w:val="000000"/>
            <w:kern w:val="0"/>
            <w:lang w:eastAsia="en-GB"/>
            <w14:ligatures w14:val="none"/>
          </w:rPr>
          <w:t>11.</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Payment of salaries and allowances</w:t>
        </w:r>
        <w:r w:rsidR="00A72D3E" w:rsidRPr="00A72D3E">
          <w:rPr>
            <w:rFonts w:ascii="Calibri" w:eastAsia="Times New Roman" w:hAnsi="Calibri" w:cs="Calibri"/>
            <w:color w:val="000000"/>
            <w:kern w:val="0"/>
            <w:lang w:eastAsia="en-GB"/>
            <w14:ligatures w14:val="none"/>
          </w:rPr>
          <w:tab/>
          <w:t>14</w:t>
        </w:r>
      </w:hyperlink>
    </w:p>
    <w:p w14:paraId="0A6D6325"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6" w:anchor="heading=h.lnxbz9" w:history="1">
        <w:r w:rsidR="00A72D3E" w:rsidRPr="00A72D3E">
          <w:rPr>
            <w:rFonts w:ascii="Arial" w:eastAsia="Times New Roman" w:hAnsi="Arial" w:cs="Arial"/>
            <w:color w:val="000000"/>
            <w:kern w:val="0"/>
            <w:lang w:eastAsia="en-GB"/>
            <w14:ligatures w14:val="none"/>
          </w:rPr>
          <w:t>12.</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Loans and investments</w:t>
        </w:r>
        <w:r w:rsidR="00A72D3E" w:rsidRPr="00A72D3E">
          <w:rPr>
            <w:rFonts w:ascii="Calibri" w:eastAsia="Times New Roman" w:hAnsi="Calibri" w:cs="Calibri"/>
            <w:color w:val="000000"/>
            <w:kern w:val="0"/>
            <w:lang w:eastAsia="en-GB"/>
            <w14:ligatures w14:val="none"/>
          </w:rPr>
          <w:tab/>
          <w:t>14</w:t>
        </w:r>
      </w:hyperlink>
    </w:p>
    <w:p w14:paraId="21814401"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7" w:anchor="heading=h.35nkun2" w:history="1">
        <w:r w:rsidR="00A72D3E" w:rsidRPr="00A72D3E">
          <w:rPr>
            <w:rFonts w:ascii="Arial" w:eastAsia="Times New Roman" w:hAnsi="Arial" w:cs="Arial"/>
            <w:color w:val="000000"/>
            <w:kern w:val="0"/>
            <w:lang w:eastAsia="en-GB"/>
            <w14:ligatures w14:val="none"/>
          </w:rPr>
          <w:t>13.</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Income</w:t>
        </w:r>
        <w:r w:rsidR="00A72D3E" w:rsidRPr="00A72D3E">
          <w:rPr>
            <w:rFonts w:ascii="Calibri" w:eastAsia="Times New Roman" w:hAnsi="Calibri" w:cs="Calibri"/>
            <w:color w:val="000000"/>
            <w:kern w:val="0"/>
            <w:lang w:eastAsia="en-GB"/>
            <w14:ligatures w14:val="none"/>
          </w:rPr>
          <w:tab/>
          <w:t>15</w:t>
        </w:r>
      </w:hyperlink>
    </w:p>
    <w:p w14:paraId="771AB1BA"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8" w:anchor="heading=h.1ksv4uv" w:history="1">
        <w:r w:rsidR="00A72D3E" w:rsidRPr="00A72D3E">
          <w:rPr>
            <w:rFonts w:ascii="Arial" w:eastAsia="Times New Roman" w:hAnsi="Arial" w:cs="Arial"/>
            <w:color w:val="000000"/>
            <w:kern w:val="0"/>
            <w:lang w:eastAsia="en-GB"/>
            <w14:ligatures w14:val="none"/>
          </w:rPr>
          <w:t>14.</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Payments under contracts for building or other construction works</w:t>
        </w:r>
        <w:r w:rsidR="00A72D3E" w:rsidRPr="00A72D3E">
          <w:rPr>
            <w:rFonts w:ascii="Calibri" w:eastAsia="Times New Roman" w:hAnsi="Calibri" w:cs="Calibri"/>
            <w:color w:val="000000"/>
            <w:kern w:val="0"/>
            <w:lang w:eastAsia="en-GB"/>
            <w14:ligatures w14:val="none"/>
          </w:rPr>
          <w:tab/>
          <w:t>15</w:t>
        </w:r>
      </w:hyperlink>
    </w:p>
    <w:p w14:paraId="562124D4"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19" w:anchor="heading=h.44sinio" w:history="1">
        <w:r w:rsidR="00A72D3E" w:rsidRPr="00A72D3E">
          <w:rPr>
            <w:rFonts w:ascii="Arial" w:eastAsia="Times New Roman" w:hAnsi="Arial" w:cs="Arial"/>
            <w:color w:val="000000"/>
            <w:kern w:val="0"/>
            <w:lang w:eastAsia="en-GB"/>
            <w14:ligatures w14:val="none"/>
          </w:rPr>
          <w:t>15.</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Stores and equipment</w:t>
        </w:r>
        <w:r w:rsidR="00A72D3E" w:rsidRPr="00A72D3E">
          <w:rPr>
            <w:rFonts w:ascii="Calibri" w:eastAsia="Times New Roman" w:hAnsi="Calibri" w:cs="Calibri"/>
            <w:color w:val="000000"/>
            <w:kern w:val="0"/>
            <w:lang w:eastAsia="en-GB"/>
            <w14:ligatures w14:val="none"/>
          </w:rPr>
          <w:tab/>
          <w:t>16</w:t>
        </w:r>
      </w:hyperlink>
    </w:p>
    <w:p w14:paraId="508EC762" w14:textId="5684DDEE"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20" w:anchor="heading=h.2jxsxqh" w:history="1">
        <w:r w:rsidR="00A72D3E" w:rsidRPr="00A72D3E">
          <w:rPr>
            <w:rFonts w:ascii="Arial" w:eastAsia="Times New Roman" w:hAnsi="Arial" w:cs="Arial"/>
            <w:color w:val="000000"/>
            <w:kern w:val="0"/>
            <w:lang w:eastAsia="en-GB"/>
            <w14:ligatures w14:val="none"/>
          </w:rPr>
          <w:t>16.</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Assets, properties, and estates</w:t>
        </w:r>
        <w:r w:rsidR="00A72D3E" w:rsidRPr="00A72D3E">
          <w:rPr>
            <w:rFonts w:ascii="Calibri" w:eastAsia="Times New Roman" w:hAnsi="Calibri" w:cs="Calibri"/>
            <w:color w:val="000000"/>
            <w:kern w:val="0"/>
            <w:lang w:eastAsia="en-GB"/>
            <w14:ligatures w14:val="none"/>
          </w:rPr>
          <w:tab/>
          <w:t>16</w:t>
        </w:r>
      </w:hyperlink>
    </w:p>
    <w:p w14:paraId="1083E9CC"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21" w:anchor="heading=h.3j2qqm3" w:history="1">
        <w:r w:rsidR="00A72D3E" w:rsidRPr="00A72D3E">
          <w:rPr>
            <w:rFonts w:ascii="Arial" w:eastAsia="Times New Roman" w:hAnsi="Arial" w:cs="Arial"/>
            <w:color w:val="000000"/>
            <w:kern w:val="0"/>
            <w:lang w:eastAsia="en-GB"/>
            <w14:ligatures w14:val="none"/>
          </w:rPr>
          <w:t>17.</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Insurance</w:t>
        </w:r>
        <w:r w:rsidR="00A72D3E" w:rsidRPr="00A72D3E">
          <w:rPr>
            <w:rFonts w:ascii="Calibri" w:eastAsia="Times New Roman" w:hAnsi="Calibri" w:cs="Calibri"/>
            <w:color w:val="000000"/>
            <w:kern w:val="0"/>
            <w:lang w:eastAsia="en-GB"/>
            <w14:ligatures w14:val="none"/>
          </w:rPr>
          <w:tab/>
          <w:t>16</w:t>
        </w:r>
      </w:hyperlink>
    </w:p>
    <w:p w14:paraId="2FACFFDE"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22" w:anchor="heading=h.1y810tw" w:history="1">
        <w:r w:rsidR="00A72D3E" w:rsidRPr="00A72D3E">
          <w:rPr>
            <w:rFonts w:ascii="Arial" w:eastAsia="Times New Roman" w:hAnsi="Arial" w:cs="Arial"/>
            <w:color w:val="000000"/>
            <w:kern w:val="0"/>
            <w:lang w:eastAsia="en-GB"/>
            <w14:ligatures w14:val="none"/>
          </w:rPr>
          <w:t>18.</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[Charities]</w:t>
        </w:r>
        <w:r w:rsidR="00A72D3E" w:rsidRPr="00A72D3E">
          <w:rPr>
            <w:rFonts w:ascii="Calibri" w:eastAsia="Times New Roman" w:hAnsi="Calibri" w:cs="Calibri"/>
            <w:color w:val="000000"/>
            <w:kern w:val="0"/>
            <w:lang w:eastAsia="en-GB"/>
            <w14:ligatures w14:val="none"/>
          </w:rPr>
          <w:tab/>
          <w:t>17</w:t>
        </w:r>
      </w:hyperlink>
    </w:p>
    <w:p w14:paraId="1AE0A970"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23" w:anchor="heading=h.4i7ojhp" w:history="1">
        <w:r w:rsidR="00A72D3E" w:rsidRPr="00A72D3E">
          <w:rPr>
            <w:rFonts w:ascii="Arial" w:eastAsia="Times New Roman" w:hAnsi="Arial" w:cs="Arial"/>
            <w:color w:val="000000"/>
            <w:kern w:val="0"/>
            <w:lang w:eastAsia="en-GB"/>
            <w14:ligatures w14:val="none"/>
          </w:rPr>
          <w:t>19.</w:t>
        </w:r>
        <w:r w:rsidR="00A72D3E" w:rsidRPr="00A72D3E">
          <w:rPr>
            <w:rFonts w:ascii="Calibri" w:eastAsia="Times New Roman" w:hAnsi="Calibri" w:cs="Calibri"/>
            <w:color w:val="000000"/>
            <w:kern w:val="0"/>
            <w:sz w:val="24"/>
            <w:szCs w:val="24"/>
            <w:lang w:eastAsia="en-GB"/>
            <w14:ligatures w14:val="none"/>
          </w:rPr>
          <w:tab/>
        </w:r>
        <w:r w:rsidR="00A72D3E" w:rsidRPr="00A72D3E">
          <w:rPr>
            <w:rFonts w:ascii="Arial" w:eastAsia="Times New Roman" w:hAnsi="Arial" w:cs="Arial"/>
            <w:color w:val="000000"/>
            <w:kern w:val="0"/>
            <w:lang w:eastAsia="en-GB"/>
            <w14:ligatures w14:val="none"/>
          </w:rPr>
          <w:t>Suspension and revision of Financial Regulations</w:t>
        </w:r>
        <w:r w:rsidR="00A72D3E" w:rsidRPr="00A72D3E">
          <w:rPr>
            <w:rFonts w:ascii="Calibri" w:eastAsia="Times New Roman" w:hAnsi="Calibri" w:cs="Calibri"/>
            <w:color w:val="000000"/>
            <w:kern w:val="0"/>
            <w:lang w:eastAsia="en-GB"/>
            <w14:ligatures w14:val="none"/>
          </w:rPr>
          <w:tab/>
          <w:t>17</w:t>
        </w:r>
      </w:hyperlink>
    </w:p>
    <w:p w14:paraId="37D0F399" w14:textId="77777777" w:rsidR="00A72D3E" w:rsidRPr="00A72D3E" w:rsidRDefault="00777FA2" w:rsidP="00A72D3E">
      <w:pPr>
        <w:spacing w:after="100" w:line="240" w:lineRule="auto"/>
        <w:rPr>
          <w:rFonts w:ascii="Times New Roman" w:eastAsia="Times New Roman" w:hAnsi="Times New Roman" w:cs="Times New Roman"/>
          <w:kern w:val="0"/>
          <w:sz w:val="24"/>
          <w:szCs w:val="24"/>
          <w:lang w:eastAsia="en-GB"/>
          <w14:ligatures w14:val="none"/>
        </w:rPr>
      </w:pPr>
      <w:hyperlink r:id="rId24" w:anchor="heading=h.3whwml4" w:history="1">
        <w:r w:rsidR="00A72D3E" w:rsidRPr="00A72D3E">
          <w:rPr>
            <w:rFonts w:ascii="Arial" w:eastAsia="Times New Roman" w:hAnsi="Arial" w:cs="Arial"/>
            <w:color w:val="000000"/>
            <w:kern w:val="0"/>
            <w:lang w:eastAsia="en-GB"/>
            <w14:ligatures w14:val="none"/>
          </w:rPr>
          <w:t>Appendix 1 - Tender process</w:t>
        </w:r>
        <w:r w:rsidR="00A72D3E" w:rsidRPr="00A72D3E">
          <w:rPr>
            <w:rFonts w:ascii="Calibri" w:eastAsia="Times New Roman" w:hAnsi="Calibri" w:cs="Calibri"/>
            <w:color w:val="000000"/>
            <w:kern w:val="0"/>
            <w:lang w:eastAsia="en-GB"/>
            <w14:ligatures w14:val="none"/>
          </w:rPr>
          <w:tab/>
          <w:t>18</w:t>
        </w:r>
      </w:hyperlink>
    </w:p>
    <w:p w14:paraId="661DFA1D"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p>
    <w:p w14:paraId="271119F5" w14:textId="77777777" w:rsidR="00A72D3E" w:rsidRPr="00A72D3E" w:rsidRDefault="00A72D3E" w:rsidP="00A72D3E">
      <w:pPr>
        <w:spacing w:after="200" w:line="240" w:lineRule="auto"/>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These Financial Regulations were adopted by the council at its meeting held on [enter date].</w:t>
      </w:r>
    </w:p>
    <w:p w14:paraId="561D834D"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p>
    <w:p w14:paraId="4542FCC3" w14:textId="77777777" w:rsidR="00A72D3E" w:rsidRPr="00A72D3E" w:rsidRDefault="00A72D3E" w:rsidP="00A72D3E">
      <w:pPr>
        <w:numPr>
          <w:ilvl w:val="0"/>
          <w:numId w:val="101"/>
        </w:numPr>
        <w:spacing w:after="120" w:line="240" w:lineRule="auto"/>
        <w:ind w:left="360"/>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General  </w:t>
      </w:r>
    </w:p>
    <w:p w14:paraId="35E78BDF" w14:textId="77777777" w:rsidR="00A72D3E" w:rsidRPr="00A72D3E" w:rsidRDefault="00A72D3E" w:rsidP="00A72D3E">
      <w:pPr>
        <w:numPr>
          <w:ilvl w:val="1"/>
          <w:numId w:val="101"/>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These Financial Regulations govern the financial management of the council and may only be amended or varied by resolution of the council. They are one of the council’s governing documents and shall be observed in conjunction with the council’s Standing Orders. </w:t>
      </w:r>
    </w:p>
    <w:p w14:paraId="0EEDCB59" w14:textId="77777777" w:rsidR="00A72D3E" w:rsidRPr="00A72D3E" w:rsidRDefault="00A72D3E" w:rsidP="00A72D3E">
      <w:pPr>
        <w:numPr>
          <w:ilvl w:val="1"/>
          <w:numId w:val="101"/>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Councillors are expected to follow these regulations and not to entice employees to breach them. Failure to follow these regulations brings the office of councillor into disrepute.</w:t>
      </w:r>
    </w:p>
    <w:p w14:paraId="539EC6EF" w14:textId="77777777" w:rsidR="00A72D3E" w:rsidRPr="00A72D3E" w:rsidRDefault="00A72D3E" w:rsidP="00A72D3E">
      <w:pPr>
        <w:numPr>
          <w:ilvl w:val="1"/>
          <w:numId w:val="101"/>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Wilful breach of these regulations by an employee may result in disciplinary proceedings.</w:t>
      </w:r>
    </w:p>
    <w:p w14:paraId="0D42A21C" w14:textId="77777777" w:rsidR="00A72D3E" w:rsidRPr="00A72D3E" w:rsidRDefault="00A72D3E" w:rsidP="00A72D3E">
      <w:pPr>
        <w:numPr>
          <w:ilvl w:val="1"/>
          <w:numId w:val="101"/>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these Financial Regulations:</w:t>
      </w:r>
    </w:p>
    <w:p w14:paraId="5051B322" w14:textId="77777777" w:rsidR="00A72D3E" w:rsidRPr="00A72D3E" w:rsidRDefault="00A72D3E" w:rsidP="00A72D3E">
      <w:pPr>
        <w:numPr>
          <w:ilvl w:val="0"/>
          <w:numId w:val="102"/>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‘Accounts and Audit Regulations’ means the regulations issued under Sections 32, 43(2) and 46 of the Local Audit and Accountability Act 2014, or any superseding legislation, and then in force, unless otherwise specified. </w:t>
      </w:r>
    </w:p>
    <w:p w14:paraId="69520A92" w14:textId="77777777" w:rsidR="00A72D3E" w:rsidRPr="00A72D3E" w:rsidRDefault="00A72D3E" w:rsidP="00A72D3E">
      <w:pPr>
        <w:numPr>
          <w:ilvl w:val="0"/>
          <w:numId w:val="102"/>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“Approve” refers to an online action, allowing an electronic transaction to take place.</w:t>
      </w:r>
    </w:p>
    <w:p w14:paraId="0B6C8079" w14:textId="77777777" w:rsidR="00A72D3E" w:rsidRPr="00A72D3E" w:rsidRDefault="00A72D3E" w:rsidP="00A72D3E">
      <w:pPr>
        <w:numPr>
          <w:ilvl w:val="0"/>
          <w:numId w:val="102"/>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“Authorise” refers to a decision by the council, or a committee or an officer, to allow something to happen.</w:t>
      </w:r>
    </w:p>
    <w:p w14:paraId="1838E29C" w14:textId="5C8957FB" w:rsidR="00A72D3E" w:rsidRPr="00A72D3E" w:rsidRDefault="00A72D3E" w:rsidP="00A72D3E">
      <w:pPr>
        <w:numPr>
          <w:ilvl w:val="0"/>
          <w:numId w:val="1"/>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‘Proper practices’ means those set out in </w:t>
      </w:r>
      <w:r w:rsidRPr="00A72D3E">
        <w:rPr>
          <w:rFonts w:ascii="Arial" w:eastAsia="Times New Roman" w:hAnsi="Arial" w:cs="Arial"/>
          <w:i/>
          <w:iCs/>
          <w:color w:val="000000"/>
          <w:kern w:val="0"/>
          <w:lang w:eastAsia="en-GB"/>
          <w14:ligatures w14:val="none"/>
        </w:rPr>
        <w:t>The Practitioners’ Guide</w:t>
      </w:r>
    </w:p>
    <w:p w14:paraId="2D10161E" w14:textId="67613B9D" w:rsidR="00A72D3E" w:rsidRPr="00A72D3E" w:rsidRDefault="00A72D3E" w:rsidP="00A72D3E">
      <w:pPr>
        <w:numPr>
          <w:ilvl w:val="0"/>
          <w:numId w:val="1"/>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i/>
          <w:iCs/>
          <w:color w:val="000000"/>
          <w:kern w:val="0"/>
          <w:lang w:eastAsia="en-GB"/>
          <w14:ligatures w14:val="none"/>
        </w:rPr>
        <w:t>Practitioners’ Guide</w:t>
      </w:r>
      <w:r w:rsidRPr="00A72D3E">
        <w:rPr>
          <w:rFonts w:ascii="Arial" w:eastAsia="Times New Roman" w:hAnsi="Arial" w:cs="Arial"/>
          <w:color w:val="000000"/>
          <w:kern w:val="0"/>
          <w:lang w:eastAsia="en-GB"/>
          <w14:ligatures w14:val="none"/>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w:t>
      </w:r>
    </w:p>
    <w:p w14:paraId="5D2D5490" w14:textId="77777777" w:rsidR="00A72D3E" w:rsidRPr="00A72D3E" w:rsidRDefault="00A72D3E" w:rsidP="00A72D3E">
      <w:pPr>
        <w:numPr>
          <w:ilvl w:val="0"/>
          <w:numId w:val="1"/>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 xml:space="preserve">‘Must’ and </w:t>
      </w:r>
      <w:r w:rsidRPr="00A72D3E">
        <w:rPr>
          <w:rFonts w:ascii="Arial" w:eastAsia="Times New Roman" w:hAnsi="Arial" w:cs="Arial"/>
          <w:b/>
          <w:bCs/>
          <w:color w:val="000000"/>
          <w:kern w:val="0"/>
          <w:lang w:eastAsia="en-GB"/>
          <w14:ligatures w14:val="none"/>
        </w:rPr>
        <w:t>bold text</w:t>
      </w:r>
      <w:r w:rsidRPr="00A72D3E">
        <w:rPr>
          <w:rFonts w:ascii="Arial" w:eastAsia="Times New Roman" w:hAnsi="Arial" w:cs="Arial"/>
          <w:color w:val="000000"/>
          <w:kern w:val="0"/>
          <w:lang w:eastAsia="en-GB"/>
          <w14:ligatures w14:val="none"/>
        </w:rPr>
        <w:t xml:space="preserve"> refer to a statutory obligation the council cannot change. </w:t>
      </w:r>
    </w:p>
    <w:p w14:paraId="2F120615" w14:textId="77777777" w:rsidR="00A72D3E" w:rsidRPr="00A72D3E" w:rsidRDefault="00A72D3E" w:rsidP="00A72D3E">
      <w:pPr>
        <w:numPr>
          <w:ilvl w:val="0"/>
          <w:numId w:val="1"/>
        </w:numPr>
        <w:spacing w:after="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‘Shall’ refers to a non-statutory instruction by the council to its members and staff.</w:t>
      </w:r>
    </w:p>
    <w:p w14:paraId="61803170"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r w:rsidRPr="00A72D3E">
        <w:rPr>
          <w:rFonts w:ascii="Times New Roman" w:eastAsia="Times New Roman" w:hAnsi="Times New Roman" w:cs="Times New Roman"/>
          <w:kern w:val="0"/>
          <w:sz w:val="24"/>
          <w:szCs w:val="24"/>
          <w:lang w:eastAsia="en-GB"/>
          <w14:ligatures w14:val="none"/>
        </w:rPr>
        <w:br/>
      </w:r>
    </w:p>
    <w:p w14:paraId="0DF57F6A" w14:textId="30C63669" w:rsidR="00A72D3E" w:rsidRPr="00A72D3E" w:rsidRDefault="00A72D3E" w:rsidP="00A72D3E">
      <w:pPr>
        <w:numPr>
          <w:ilvl w:val="0"/>
          <w:numId w:val="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Responsible Financial Officer (RFO) holds a statutory office, appointed by the council. The Clerk has been appointed as RFO and these regulations apply accordingly. The </w:t>
      </w:r>
      <w:proofErr w:type="gramStart"/>
      <w:r>
        <w:rPr>
          <w:rFonts w:ascii="Arial" w:eastAsia="Times New Roman" w:hAnsi="Arial" w:cs="Arial"/>
          <w:color w:val="000000"/>
          <w:kern w:val="0"/>
          <w:lang w:eastAsia="en-GB"/>
          <w14:ligatures w14:val="none"/>
        </w:rPr>
        <w:t>RFO</w:t>
      </w:r>
      <w:r w:rsidRPr="00A72D3E">
        <w:rPr>
          <w:rFonts w:ascii="Arial" w:eastAsia="Times New Roman" w:hAnsi="Arial" w:cs="Arial"/>
          <w:color w:val="000000"/>
          <w:kern w:val="0"/>
          <w:lang w:eastAsia="en-GB"/>
          <w14:ligatures w14:val="none"/>
        </w:rPr>
        <w:t>;</w:t>
      </w:r>
      <w:proofErr w:type="gramEnd"/>
    </w:p>
    <w:p w14:paraId="1E25C44D"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acts under the policy direction of the </w:t>
      </w:r>
      <w:proofErr w:type="gramStart"/>
      <w:r w:rsidRPr="00A72D3E">
        <w:rPr>
          <w:rFonts w:ascii="Arial" w:eastAsia="Times New Roman" w:hAnsi="Arial" w:cs="Arial"/>
          <w:color w:val="000000"/>
          <w:kern w:val="0"/>
          <w:lang w:eastAsia="en-GB"/>
          <w14:ligatures w14:val="none"/>
        </w:rPr>
        <w:t>council;</w:t>
      </w:r>
      <w:proofErr w:type="gramEnd"/>
    </w:p>
    <w:p w14:paraId="29E879B1"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administers the council's financial affairs in accordance with all Acts, Regulations and proper </w:t>
      </w:r>
      <w:proofErr w:type="gramStart"/>
      <w:r w:rsidRPr="00A72D3E">
        <w:rPr>
          <w:rFonts w:ascii="Arial" w:eastAsia="Times New Roman" w:hAnsi="Arial" w:cs="Arial"/>
          <w:color w:val="000000"/>
          <w:kern w:val="0"/>
          <w:lang w:eastAsia="en-GB"/>
          <w14:ligatures w14:val="none"/>
        </w:rPr>
        <w:t>practices;</w:t>
      </w:r>
      <w:proofErr w:type="gramEnd"/>
    </w:p>
    <w:p w14:paraId="56914C39"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determines on behalf of the council its accounting records and control </w:t>
      </w:r>
      <w:proofErr w:type="gramStart"/>
      <w:r w:rsidRPr="00A72D3E">
        <w:rPr>
          <w:rFonts w:ascii="Arial" w:eastAsia="Times New Roman" w:hAnsi="Arial" w:cs="Arial"/>
          <w:color w:val="000000"/>
          <w:kern w:val="0"/>
          <w:lang w:eastAsia="en-GB"/>
          <w14:ligatures w14:val="none"/>
        </w:rPr>
        <w:t>systems;</w:t>
      </w:r>
      <w:proofErr w:type="gramEnd"/>
    </w:p>
    <w:p w14:paraId="1F260724"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ensures the accounting control systems are </w:t>
      </w:r>
      <w:proofErr w:type="gramStart"/>
      <w:r w:rsidRPr="00A72D3E">
        <w:rPr>
          <w:rFonts w:ascii="Arial" w:eastAsia="Times New Roman" w:hAnsi="Arial" w:cs="Arial"/>
          <w:color w:val="000000"/>
          <w:kern w:val="0"/>
          <w:lang w:eastAsia="en-GB"/>
          <w14:ligatures w14:val="none"/>
        </w:rPr>
        <w:t>observed;</w:t>
      </w:r>
      <w:proofErr w:type="gramEnd"/>
    </w:p>
    <w:p w14:paraId="10ECC127"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ensures the accounting records are kept up to </w:t>
      </w:r>
      <w:proofErr w:type="gramStart"/>
      <w:r w:rsidRPr="00A72D3E">
        <w:rPr>
          <w:rFonts w:ascii="Arial" w:eastAsia="Times New Roman" w:hAnsi="Arial" w:cs="Arial"/>
          <w:color w:val="000000"/>
          <w:kern w:val="0"/>
          <w:lang w:eastAsia="en-GB"/>
          <w14:ligatures w14:val="none"/>
        </w:rPr>
        <w:t>date;</w:t>
      </w:r>
      <w:proofErr w:type="gramEnd"/>
    </w:p>
    <w:p w14:paraId="65BABD2C"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seeks economy, </w:t>
      </w:r>
      <w:proofErr w:type="gramStart"/>
      <w:r w:rsidRPr="00A72D3E">
        <w:rPr>
          <w:rFonts w:ascii="Arial" w:eastAsia="Times New Roman" w:hAnsi="Arial" w:cs="Arial"/>
          <w:color w:val="000000"/>
          <w:kern w:val="0"/>
          <w:lang w:eastAsia="en-GB"/>
          <w14:ligatures w14:val="none"/>
        </w:rPr>
        <w:t>efficiency</w:t>
      </w:r>
      <w:proofErr w:type="gramEnd"/>
      <w:r w:rsidRPr="00A72D3E">
        <w:rPr>
          <w:rFonts w:ascii="Arial" w:eastAsia="Times New Roman" w:hAnsi="Arial" w:cs="Arial"/>
          <w:color w:val="000000"/>
          <w:kern w:val="0"/>
          <w:lang w:eastAsia="en-GB"/>
          <w14:ligatures w14:val="none"/>
        </w:rPr>
        <w:t xml:space="preserve"> and effectiveness in the use of council resources; and</w:t>
      </w:r>
    </w:p>
    <w:p w14:paraId="47F8302E" w14:textId="77777777" w:rsidR="00A72D3E" w:rsidRPr="00A72D3E" w:rsidRDefault="00A72D3E" w:rsidP="00A72D3E">
      <w:pPr>
        <w:numPr>
          <w:ilvl w:val="0"/>
          <w:numId w:val="3"/>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produces financial management information as required by the council.</w:t>
      </w:r>
    </w:p>
    <w:p w14:paraId="175D1D78" w14:textId="77777777" w:rsidR="00A72D3E" w:rsidRPr="00A72D3E" w:rsidRDefault="00A72D3E" w:rsidP="00A72D3E">
      <w:pPr>
        <w:numPr>
          <w:ilvl w:val="0"/>
          <w:numId w:val="4"/>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The council must not delegate any decision regarding:</w:t>
      </w:r>
    </w:p>
    <w:p w14:paraId="6A404661"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setting the final budget or the precept (council tax requirement</w:t>
      </w:r>
      <w:proofErr w:type="gramStart"/>
      <w:r w:rsidRPr="00A72D3E">
        <w:rPr>
          <w:rFonts w:ascii="Arial" w:eastAsia="Times New Roman" w:hAnsi="Arial" w:cs="Arial"/>
          <w:b/>
          <w:bCs/>
          <w:color w:val="000000"/>
          <w:kern w:val="0"/>
          <w:lang w:eastAsia="en-GB"/>
          <w14:ligatures w14:val="none"/>
        </w:rPr>
        <w:t>);</w:t>
      </w:r>
      <w:proofErr w:type="gramEnd"/>
    </w:p>
    <w:p w14:paraId="3ED8E383"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the outcome of a review of the effectiveness of its internal controls</w:t>
      </w:r>
    </w:p>
    <w:p w14:paraId="219CDE20"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 xml:space="preserve">approving accounting </w:t>
      </w:r>
      <w:proofErr w:type="gramStart"/>
      <w:r w:rsidRPr="00A72D3E">
        <w:rPr>
          <w:rFonts w:ascii="Arial" w:eastAsia="Times New Roman" w:hAnsi="Arial" w:cs="Arial"/>
          <w:b/>
          <w:bCs/>
          <w:color w:val="000000"/>
          <w:kern w:val="0"/>
          <w:lang w:eastAsia="en-GB"/>
          <w14:ligatures w14:val="none"/>
        </w:rPr>
        <w:t>statements;</w:t>
      </w:r>
      <w:proofErr w:type="gramEnd"/>
    </w:p>
    <w:p w14:paraId="1A023AAF"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 xml:space="preserve">approving an annual governance </w:t>
      </w:r>
      <w:proofErr w:type="gramStart"/>
      <w:r w:rsidRPr="00A72D3E">
        <w:rPr>
          <w:rFonts w:ascii="Arial" w:eastAsia="Times New Roman" w:hAnsi="Arial" w:cs="Arial"/>
          <w:b/>
          <w:bCs/>
          <w:color w:val="000000"/>
          <w:kern w:val="0"/>
          <w:lang w:eastAsia="en-GB"/>
          <w14:ligatures w14:val="none"/>
        </w:rPr>
        <w:t>statement;</w:t>
      </w:r>
      <w:proofErr w:type="gramEnd"/>
    </w:p>
    <w:p w14:paraId="629202DF"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proofErr w:type="gramStart"/>
      <w:r w:rsidRPr="00A72D3E">
        <w:rPr>
          <w:rFonts w:ascii="Arial" w:eastAsia="Times New Roman" w:hAnsi="Arial" w:cs="Arial"/>
          <w:b/>
          <w:bCs/>
          <w:color w:val="000000"/>
          <w:kern w:val="0"/>
          <w:lang w:eastAsia="en-GB"/>
          <w14:ligatures w14:val="none"/>
        </w:rPr>
        <w:t>borrowing;</w:t>
      </w:r>
      <w:proofErr w:type="gramEnd"/>
    </w:p>
    <w:p w14:paraId="168500CD"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declaring eligibility for the General Power of Competence; and</w:t>
      </w:r>
    </w:p>
    <w:p w14:paraId="077C7F82" w14:textId="77777777" w:rsidR="00A72D3E" w:rsidRPr="00A72D3E" w:rsidRDefault="00A72D3E" w:rsidP="00A72D3E">
      <w:pPr>
        <w:numPr>
          <w:ilvl w:val="0"/>
          <w:numId w:val="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addressing recommendations from the internal or external auditors </w:t>
      </w:r>
    </w:p>
    <w:p w14:paraId="4E345932" w14:textId="77777777" w:rsidR="00A72D3E" w:rsidRPr="00A72D3E" w:rsidRDefault="00A72D3E" w:rsidP="00A72D3E">
      <w:pPr>
        <w:numPr>
          <w:ilvl w:val="0"/>
          <w:numId w:val="6"/>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addition, the council shall:</w:t>
      </w:r>
    </w:p>
    <w:p w14:paraId="494EAB21" w14:textId="77777777" w:rsidR="00A72D3E" w:rsidRPr="00A72D3E" w:rsidRDefault="00A72D3E" w:rsidP="00A72D3E">
      <w:pPr>
        <w:numPr>
          <w:ilvl w:val="0"/>
          <w:numId w:val="7"/>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determine and regularly review the bank mandate for all council bank </w:t>
      </w:r>
      <w:proofErr w:type="gramStart"/>
      <w:r w:rsidRPr="00A72D3E">
        <w:rPr>
          <w:rFonts w:ascii="Arial" w:eastAsia="Times New Roman" w:hAnsi="Arial" w:cs="Arial"/>
          <w:color w:val="000000"/>
          <w:kern w:val="0"/>
          <w:lang w:eastAsia="en-GB"/>
          <w14:ligatures w14:val="none"/>
        </w:rPr>
        <w:t>accounts;</w:t>
      </w:r>
      <w:proofErr w:type="gramEnd"/>
    </w:p>
    <w:p w14:paraId="6A07F444" w14:textId="77777777" w:rsidR="00A72D3E" w:rsidRPr="00A72D3E" w:rsidRDefault="00A72D3E" w:rsidP="00A72D3E">
      <w:pPr>
        <w:numPr>
          <w:ilvl w:val="0"/>
          <w:numId w:val="7"/>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authorise any grant or single commitment </w:t>
      </w:r>
      <w:proofErr w:type="gramStart"/>
      <w:r w:rsidRPr="00A72D3E">
        <w:rPr>
          <w:rFonts w:ascii="Arial" w:eastAsia="Times New Roman" w:hAnsi="Arial" w:cs="Arial"/>
          <w:color w:val="000000"/>
          <w:kern w:val="0"/>
          <w:lang w:eastAsia="en-GB"/>
          <w14:ligatures w14:val="none"/>
        </w:rPr>
        <w:t>in excess of</w:t>
      </w:r>
      <w:proofErr w:type="gramEnd"/>
      <w:r w:rsidRPr="00A72D3E">
        <w:rPr>
          <w:rFonts w:ascii="Arial" w:eastAsia="Times New Roman" w:hAnsi="Arial" w:cs="Arial"/>
          <w:color w:val="000000"/>
          <w:kern w:val="0"/>
          <w:lang w:eastAsia="en-GB"/>
          <w14:ligatures w14:val="none"/>
        </w:rPr>
        <w:t xml:space="preserve"> £5,000; and</w:t>
      </w:r>
    </w:p>
    <w:p w14:paraId="4E32C864" w14:textId="77777777" w:rsidR="00A72D3E" w:rsidRPr="00A72D3E" w:rsidRDefault="00A72D3E" w:rsidP="00A72D3E">
      <w:pPr>
        <w:numPr>
          <w:ilvl w:val="0"/>
          <w:numId w:val="9"/>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 xml:space="preserve">Risk management and internal </w:t>
      </w:r>
      <w:proofErr w:type="gramStart"/>
      <w:r w:rsidRPr="00A72D3E">
        <w:rPr>
          <w:rFonts w:ascii="Arial" w:eastAsia="Times New Roman" w:hAnsi="Arial" w:cs="Arial"/>
          <w:b/>
          <w:bCs/>
          <w:color w:val="000000"/>
          <w:kern w:val="36"/>
          <w:lang w:eastAsia="en-GB"/>
          <w14:ligatures w14:val="none"/>
        </w:rPr>
        <w:t>control</w:t>
      </w:r>
      <w:proofErr w:type="gramEnd"/>
    </w:p>
    <w:p w14:paraId="0D3E8F8E" w14:textId="77777777" w:rsidR="00A72D3E" w:rsidRPr="00A72D3E" w:rsidRDefault="00A72D3E" w:rsidP="00A72D3E">
      <w:pPr>
        <w:numPr>
          <w:ilvl w:val="1"/>
          <w:numId w:val="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The council must ensure that it has a sound system of internal control, which delivers effective financial, operational and risk management.</w:t>
      </w:r>
      <w:r w:rsidRPr="00A72D3E">
        <w:rPr>
          <w:rFonts w:ascii="Arial" w:eastAsia="Times New Roman" w:hAnsi="Arial" w:cs="Arial"/>
          <w:color w:val="000000"/>
          <w:kern w:val="0"/>
          <w:lang w:eastAsia="en-GB"/>
          <w14:ligatures w14:val="none"/>
        </w:rPr>
        <w:t> </w:t>
      </w:r>
    </w:p>
    <w:p w14:paraId="3415EB4A" w14:textId="0301020E" w:rsidR="00A72D3E" w:rsidRPr="00A72D3E" w:rsidRDefault="00A72D3E" w:rsidP="00A72D3E">
      <w:pPr>
        <w:numPr>
          <w:ilvl w:val="1"/>
          <w:numId w:val="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prepare, for approval by the council, a risk management policy covering all activities of the council. This policy and consequential risk management arrangements shall be reviewed by the council at least annually. </w:t>
      </w:r>
    </w:p>
    <w:p w14:paraId="47F05245" w14:textId="58B889EF" w:rsidR="00A72D3E" w:rsidRPr="00A72D3E" w:rsidRDefault="00A72D3E" w:rsidP="00A72D3E">
      <w:pPr>
        <w:numPr>
          <w:ilvl w:val="1"/>
          <w:numId w:val="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When considering any new activity, the Clerk shall prepare a draft risk assessment including risk management proposals for consideration by the council. </w:t>
      </w:r>
    </w:p>
    <w:p w14:paraId="6990F97B" w14:textId="77777777" w:rsidR="00A72D3E" w:rsidRPr="00A72D3E" w:rsidRDefault="00A72D3E" w:rsidP="00A72D3E">
      <w:pPr>
        <w:numPr>
          <w:ilvl w:val="1"/>
          <w:numId w:val="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At least once a year, the council must review the effectiveness of its system of internal control, before approving the Annual Governance Statement.</w:t>
      </w:r>
      <w:r w:rsidRPr="00A72D3E">
        <w:rPr>
          <w:rFonts w:ascii="Arial" w:eastAsia="Times New Roman" w:hAnsi="Arial" w:cs="Arial"/>
          <w:color w:val="000000"/>
          <w:kern w:val="0"/>
          <w:lang w:eastAsia="en-GB"/>
          <w14:ligatures w14:val="none"/>
        </w:rPr>
        <w:t>  </w:t>
      </w:r>
    </w:p>
    <w:p w14:paraId="79BFCA68" w14:textId="77777777" w:rsidR="00A72D3E" w:rsidRPr="00A72D3E" w:rsidRDefault="00A72D3E" w:rsidP="00A72D3E">
      <w:pPr>
        <w:numPr>
          <w:ilvl w:val="1"/>
          <w:numId w:val="8"/>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The accounting control systems determined by the RFO must include measures to:</w:t>
      </w:r>
    </w:p>
    <w:p w14:paraId="4DC4F91B" w14:textId="2D91D6A4" w:rsidR="00A72D3E" w:rsidRPr="00A72D3E" w:rsidRDefault="00A72D3E" w:rsidP="00A72D3E">
      <w:pPr>
        <w:numPr>
          <w:ilvl w:val="0"/>
          <w:numId w:val="10"/>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lastRenderedPageBreak/>
        <w:t>ensure that risk is appropriately managed.</w:t>
      </w:r>
      <w:r w:rsidRPr="00A72D3E">
        <w:rPr>
          <w:rFonts w:ascii="Arial" w:eastAsia="Times New Roman" w:hAnsi="Arial" w:cs="Arial"/>
          <w:color w:val="000000"/>
          <w:kern w:val="0"/>
          <w:lang w:eastAsia="en-GB"/>
          <w14:ligatures w14:val="none"/>
        </w:rPr>
        <w:t> </w:t>
      </w:r>
    </w:p>
    <w:p w14:paraId="18956E6E" w14:textId="20ED9927" w:rsidR="00A72D3E" w:rsidRPr="00A72D3E" w:rsidRDefault="00A72D3E" w:rsidP="00A72D3E">
      <w:pPr>
        <w:numPr>
          <w:ilvl w:val="0"/>
          <w:numId w:val="10"/>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ensure the prompt, accurate recording of financial transactions.</w:t>
      </w:r>
    </w:p>
    <w:p w14:paraId="37BA41D6" w14:textId="77777777" w:rsidR="00A72D3E" w:rsidRPr="00A72D3E" w:rsidRDefault="00A72D3E" w:rsidP="00A72D3E">
      <w:pPr>
        <w:numPr>
          <w:ilvl w:val="0"/>
          <w:numId w:val="10"/>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prevent and detect inaccuracy or fraud; and</w:t>
      </w:r>
    </w:p>
    <w:p w14:paraId="7F7C7A57" w14:textId="1DC22ED4" w:rsidR="00A72D3E" w:rsidRPr="00A72D3E" w:rsidRDefault="00A72D3E" w:rsidP="00A72D3E">
      <w:pPr>
        <w:numPr>
          <w:ilvl w:val="0"/>
          <w:numId w:val="10"/>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allow the reconstitution of any lost records.</w:t>
      </w:r>
    </w:p>
    <w:p w14:paraId="656E665F" w14:textId="77777777" w:rsidR="00A72D3E" w:rsidRPr="00A72D3E" w:rsidRDefault="00A72D3E" w:rsidP="00A72D3E">
      <w:pPr>
        <w:numPr>
          <w:ilvl w:val="0"/>
          <w:numId w:val="10"/>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identify the duties of officers dealing with transactions and </w:t>
      </w:r>
    </w:p>
    <w:p w14:paraId="575A33A3" w14:textId="77777777" w:rsidR="00A72D3E" w:rsidRPr="00A72D3E" w:rsidRDefault="00A72D3E" w:rsidP="00A72D3E">
      <w:pPr>
        <w:numPr>
          <w:ilvl w:val="0"/>
          <w:numId w:val="10"/>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ensure division of responsibilities.</w:t>
      </w:r>
    </w:p>
    <w:p w14:paraId="3A7BC7FC" w14:textId="77777777" w:rsidR="00A72D3E" w:rsidRPr="00E6718B" w:rsidRDefault="00A72D3E" w:rsidP="00A72D3E">
      <w:pPr>
        <w:numPr>
          <w:ilvl w:val="0"/>
          <w:numId w:val="11"/>
        </w:numPr>
        <w:spacing w:after="120" w:line="240" w:lineRule="auto"/>
        <w:textAlignment w:val="baseline"/>
        <w:rPr>
          <w:rFonts w:ascii="Arial" w:eastAsia="Times New Roman" w:hAnsi="Arial" w:cs="Arial"/>
          <w:color w:val="000000"/>
          <w:kern w:val="0"/>
          <w:lang w:eastAsia="en-GB"/>
          <w14:ligatures w14:val="none"/>
        </w:rPr>
      </w:pPr>
      <w:r w:rsidRPr="00E6718B">
        <w:rPr>
          <w:rFonts w:ascii="Arial" w:eastAsia="Times New Roman" w:hAnsi="Arial" w:cs="Arial"/>
          <w:color w:val="000000"/>
          <w:kern w:val="0"/>
          <w:shd w:val="clear" w:color="auto" w:fill="FFFF00"/>
          <w:lang w:eastAsia="en-GB"/>
          <w14:ligatures w14:val="none"/>
        </w:rPr>
        <w:t>N/A due to Brooks and Jeal managing accounts. </w:t>
      </w:r>
    </w:p>
    <w:p w14:paraId="39B3EB3C" w14:textId="77777777" w:rsidR="00A72D3E" w:rsidRPr="00A72D3E" w:rsidRDefault="00A72D3E" w:rsidP="00A72D3E">
      <w:pPr>
        <w:spacing w:after="120" w:line="240" w:lineRule="auto"/>
        <w:ind w:left="851"/>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 xml:space="preserve">At least [once in each quarter], and at each financial year end, a member other than the Chair {or a cheque signatory} shall be appointed to verify bank reconciliations (for all accounts) produced by the Clerk. The member shall sign and date the reconciliations and the original bank statements (or similar document) as evidence of this. This activity, including any exceptions, shall be reported </w:t>
      </w:r>
      <w:proofErr w:type="gramStart"/>
      <w:r w:rsidRPr="00A72D3E">
        <w:rPr>
          <w:rFonts w:ascii="Arial" w:eastAsia="Times New Roman" w:hAnsi="Arial" w:cs="Arial"/>
          <w:color w:val="000000"/>
          <w:kern w:val="0"/>
          <w:lang w:eastAsia="en-GB"/>
          <w14:ligatures w14:val="none"/>
        </w:rPr>
        <w:t>to</w:t>
      </w:r>
      <w:proofErr w:type="gramEnd"/>
      <w:r w:rsidRPr="00A72D3E">
        <w:rPr>
          <w:rFonts w:ascii="Arial" w:eastAsia="Times New Roman" w:hAnsi="Arial" w:cs="Arial"/>
          <w:color w:val="000000"/>
          <w:kern w:val="0"/>
          <w:lang w:eastAsia="en-GB"/>
          <w14:ligatures w14:val="none"/>
        </w:rPr>
        <w:t xml:space="preserve"> and noted by the council {Finance Committee}. </w:t>
      </w:r>
    </w:p>
    <w:p w14:paraId="46542AB9" w14:textId="77777777" w:rsidR="00A72D3E" w:rsidRPr="00A72D3E" w:rsidRDefault="00A72D3E" w:rsidP="00A72D3E">
      <w:pPr>
        <w:numPr>
          <w:ilvl w:val="0"/>
          <w:numId w:val="12"/>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25F7D174" w14:textId="77777777" w:rsidR="00A72D3E" w:rsidRPr="00A72D3E" w:rsidRDefault="00A72D3E" w:rsidP="00A72D3E">
      <w:pPr>
        <w:numPr>
          <w:ilvl w:val="0"/>
          <w:numId w:val="14"/>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Accounts and audit</w:t>
      </w:r>
    </w:p>
    <w:p w14:paraId="2F2B053D" w14:textId="77777777" w:rsidR="00A72D3E" w:rsidRPr="00A72D3E" w:rsidRDefault="00A72D3E" w:rsidP="00A72D3E">
      <w:pPr>
        <w:numPr>
          <w:ilvl w:val="1"/>
          <w:numId w:val="13"/>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accounting procedures and financial records of the council shall be determined by the Clerk in accordance with the Accounts and Audit Regulations. </w:t>
      </w:r>
    </w:p>
    <w:p w14:paraId="2074D48C" w14:textId="3E0BFC7B" w:rsidR="00A72D3E" w:rsidRPr="00A72D3E" w:rsidRDefault="00A72D3E" w:rsidP="00A72D3E">
      <w:pPr>
        <w:numPr>
          <w:ilvl w:val="1"/>
          <w:numId w:val="13"/>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 xml:space="preserve">The accounting records determined by the Clerk must be sufficient to explain the council’s transactions and to disclose its financial position with reasonable accuracy at any time.  </w:t>
      </w:r>
      <w:proofErr w:type="gramStart"/>
      <w:r w:rsidRPr="00A72D3E">
        <w:rPr>
          <w:rFonts w:ascii="Arial" w:eastAsia="Times New Roman" w:hAnsi="Arial" w:cs="Arial"/>
          <w:b/>
          <w:bCs/>
          <w:color w:val="000000"/>
          <w:kern w:val="0"/>
          <w:lang w:eastAsia="en-GB"/>
          <w14:ligatures w14:val="none"/>
        </w:rPr>
        <w:t>In particular they</w:t>
      </w:r>
      <w:proofErr w:type="gramEnd"/>
      <w:r w:rsidRPr="00A72D3E">
        <w:rPr>
          <w:rFonts w:ascii="Arial" w:eastAsia="Times New Roman" w:hAnsi="Arial" w:cs="Arial"/>
          <w:b/>
          <w:bCs/>
          <w:color w:val="000000"/>
          <w:kern w:val="0"/>
          <w:lang w:eastAsia="en-GB"/>
          <w14:ligatures w14:val="none"/>
        </w:rPr>
        <w:t xml:space="preserve"> must contain:</w:t>
      </w:r>
    </w:p>
    <w:p w14:paraId="3D0ABB1A" w14:textId="5DE07CE5" w:rsidR="00A72D3E" w:rsidRPr="00A72D3E" w:rsidRDefault="00A72D3E" w:rsidP="00A72D3E">
      <w:pPr>
        <w:numPr>
          <w:ilvl w:val="0"/>
          <w:numId w:val="15"/>
        </w:numPr>
        <w:spacing w:after="120" w:line="240" w:lineRule="auto"/>
        <w:ind w:left="1353"/>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day-to-day entries of all sums of money received and expended by the council and the matters to which they relate.</w:t>
      </w:r>
    </w:p>
    <w:p w14:paraId="5FB8AFC8" w14:textId="1FB1C2A4" w:rsidR="00A72D3E" w:rsidRPr="00A72D3E" w:rsidRDefault="00A72D3E" w:rsidP="00A72D3E">
      <w:pPr>
        <w:numPr>
          <w:ilvl w:val="0"/>
          <w:numId w:val="15"/>
        </w:numPr>
        <w:spacing w:after="120" w:line="240" w:lineRule="auto"/>
        <w:ind w:left="1353"/>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a record of the assets and liabilities of the council.</w:t>
      </w:r>
    </w:p>
    <w:p w14:paraId="4B3C759B" w14:textId="77777777" w:rsidR="00A72D3E" w:rsidRPr="00A72D3E" w:rsidRDefault="00A72D3E" w:rsidP="00A72D3E">
      <w:pPr>
        <w:numPr>
          <w:ilvl w:val="0"/>
          <w:numId w:val="16"/>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accounting records shall be designed to facilitate the efficient preparation of the accounting statements in the Annual Governance and Accountability Return.</w:t>
      </w:r>
    </w:p>
    <w:p w14:paraId="69788F00" w14:textId="77777777" w:rsidR="00A72D3E" w:rsidRPr="00A72D3E" w:rsidRDefault="00A72D3E" w:rsidP="00A72D3E">
      <w:pPr>
        <w:numPr>
          <w:ilvl w:val="0"/>
          <w:numId w:val="1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complete and certify the annual Accounting Statements of the council contained in the Annual Governance and Accountability Return in accordance with proper practices, as soon as practicable after the end of the financial year.  Having certified the Accounting Statements, the Clerk shall submit them with any related documents to the council, within the timescales required by the Accounts and Audit Regulations.</w:t>
      </w:r>
    </w:p>
    <w:p w14:paraId="5112EF15" w14:textId="77777777" w:rsidR="00A72D3E" w:rsidRPr="00A72D3E" w:rsidRDefault="00A72D3E" w:rsidP="00A72D3E">
      <w:pPr>
        <w:numPr>
          <w:ilvl w:val="0"/>
          <w:numId w:val="18"/>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The council must ensure that there is an adequate and effective system of internal audit of its accounting records and internal control system in accordance with proper practices</w:t>
      </w:r>
      <w:r w:rsidRPr="00A72D3E">
        <w:rPr>
          <w:rFonts w:ascii="Arial" w:eastAsia="Times New Roman" w:hAnsi="Arial" w:cs="Arial"/>
          <w:color w:val="000000"/>
          <w:kern w:val="0"/>
          <w:lang w:eastAsia="en-GB"/>
          <w14:ligatures w14:val="none"/>
        </w:rPr>
        <w:t>. </w:t>
      </w:r>
    </w:p>
    <w:p w14:paraId="5E6ACAAD" w14:textId="77777777" w:rsidR="00A72D3E" w:rsidRPr="00A72D3E" w:rsidRDefault="00A72D3E" w:rsidP="00A72D3E">
      <w:pPr>
        <w:numPr>
          <w:ilvl w:val="0"/>
          <w:numId w:val="19"/>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Any officer or member of the council must make available such documents and records as the internal or external auditor considers necessary for the purpose of the audit</w:t>
      </w:r>
      <w:r w:rsidRPr="00A72D3E">
        <w:rPr>
          <w:rFonts w:ascii="Arial" w:eastAsia="Times New Roman" w:hAnsi="Arial" w:cs="Arial"/>
          <w:color w:val="000000"/>
          <w:kern w:val="0"/>
          <w:lang w:eastAsia="en-GB"/>
          <w14:ligatures w14:val="none"/>
        </w:rPr>
        <w:t xml:space="preserve"> and shall, as directed by the council, supply the Clerk, internal auditor, or external auditor with such information and explanation as the council considers necessary.</w:t>
      </w:r>
    </w:p>
    <w:p w14:paraId="41EE24B7" w14:textId="6B4FC027" w:rsidR="00A72D3E" w:rsidRPr="00A72D3E" w:rsidRDefault="00A72D3E" w:rsidP="00A72D3E">
      <w:pPr>
        <w:numPr>
          <w:ilvl w:val="0"/>
          <w:numId w:val="20"/>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68036076" w14:textId="77777777" w:rsidR="00A72D3E" w:rsidRPr="00A72D3E" w:rsidRDefault="00A72D3E" w:rsidP="00A72D3E">
      <w:pPr>
        <w:numPr>
          <w:ilvl w:val="0"/>
          <w:numId w:val="21"/>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The council shall ensure that the internal auditor:</w:t>
      </w:r>
    </w:p>
    <w:p w14:paraId="649882DB" w14:textId="19910037" w:rsidR="00A72D3E" w:rsidRPr="00A72D3E" w:rsidRDefault="00A72D3E" w:rsidP="00A72D3E">
      <w:pPr>
        <w:numPr>
          <w:ilvl w:val="0"/>
          <w:numId w:val="22"/>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is competent and independent of the financial operations of the council.</w:t>
      </w:r>
    </w:p>
    <w:p w14:paraId="49E0EC4A" w14:textId="2D6FE625" w:rsidR="00A72D3E" w:rsidRPr="00A72D3E" w:rsidRDefault="00A72D3E" w:rsidP="00A72D3E">
      <w:pPr>
        <w:numPr>
          <w:ilvl w:val="0"/>
          <w:numId w:val="22"/>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reports to council in writing, or in person, on a regular basis with a minimum of one written report during each financial year.</w:t>
      </w:r>
    </w:p>
    <w:p w14:paraId="54D5BFD4" w14:textId="66F73D2B" w:rsidR="00A72D3E" w:rsidRPr="00A72D3E" w:rsidRDefault="00A72D3E" w:rsidP="00A72D3E">
      <w:pPr>
        <w:numPr>
          <w:ilvl w:val="0"/>
          <w:numId w:val="22"/>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can demonstrate competence, objectivity, and independence, free from any actual or perceived conflicts of interest, including those arising from family relationships; and</w:t>
      </w:r>
    </w:p>
    <w:p w14:paraId="272D05E7" w14:textId="1B9DA2CD" w:rsidR="00A72D3E" w:rsidRPr="00A72D3E" w:rsidRDefault="00A72D3E" w:rsidP="00A72D3E">
      <w:pPr>
        <w:numPr>
          <w:ilvl w:val="0"/>
          <w:numId w:val="22"/>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is not involved in the management or control of the council.</w:t>
      </w:r>
    </w:p>
    <w:p w14:paraId="05483940" w14:textId="77777777" w:rsidR="00A72D3E" w:rsidRPr="00A72D3E" w:rsidRDefault="00A72D3E" w:rsidP="00A72D3E">
      <w:pPr>
        <w:numPr>
          <w:ilvl w:val="0"/>
          <w:numId w:val="23"/>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Internal or external auditors may not under any circumstances:</w:t>
      </w:r>
    </w:p>
    <w:p w14:paraId="3EC906EB" w14:textId="19D4169C" w:rsidR="00A72D3E" w:rsidRPr="00A72D3E" w:rsidRDefault="00A72D3E" w:rsidP="00A72D3E">
      <w:pPr>
        <w:numPr>
          <w:ilvl w:val="0"/>
          <w:numId w:val="24"/>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perform any operational duties for the council.</w:t>
      </w:r>
    </w:p>
    <w:p w14:paraId="411B47D4" w14:textId="5C50A941" w:rsidR="00A72D3E" w:rsidRPr="00A72D3E" w:rsidRDefault="00A72D3E" w:rsidP="00A72D3E">
      <w:pPr>
        <w:numPr>
          <w:ilvl w:val="0"/>
          <w:numId w:val="24"/>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initiate or approve accounting transactions.</w:t>
      </w:r>
    </w:p>
    <w:p w14:paraId="4E9F5D6A" w14:textId="1C6560EE" w:rsidR="00A72D3E" w:rsidRPr="00A72D3E" w:rsidRDefault="00A72D3E" w:rsidP="00A72D3E">
      <w:pPr>
        <w:numPr>
          <w:ilvl w:val="0"/>
          <w:numId w:val="24"/>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provide financial, legal, or other advice including in relation to any future transactions; or</w:t>
      </w:r>
    </w:p>
    <w:p w14:paraId="52CF9DB3" w14:textId="77777777" w:rsidR="00A72D3E" w:rsidRPr="00A72D3E" w:rsidRDefault="00A72D3E" w:rsidP="00A72D3E">
      <w:pPr>
        <w:numPr>
          <w:ilvl w:val="0"/>
          <w:numId w:val="24"/>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direct the activities of any council employee, except to the extent that such employees have been appropriately assigned to assist the internal auditor.</w:t>
      </w:r>
    </w:p>
    <w:p w14:paraId="01E1AEFA" w14:textId="77777777" w:rsidR="00A72D3E" w:rsidRPr="00A72D3E" w:rsidRDefault="00A72D3E" w:rsidP="00A72D3E">
      <w:pPr>
        <w:numPr>
          <w:ilvl w:val="0"/>
          <w:numId w:val="25"/>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For the avoidance of doubt, in relation to internal audit the terms ‘independent’ and ‘independence’ shall have the same meaning as described in The Practitioners Guide.</w:t>
      </w:r>
    </w:p>
    <w:p w14:paraId="4A026338" w14:textId="77777777" w:rsidR="00A72D3E" w:rsidRPr="00A72D3E" w:rsidRDefault="00A72D3E" w:rsidP="00A72D3E">
      <w:pPr>
        <w:numPr>
          <w:ilvl w:val="0"/>
          <w:numId w:val="26"/>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Clerk shall </w:t>
      </w:r>
      <w:proofErr w:type="gramStart"/>
      <w:r w:rsidRPr="00A72D3E">
        <w:rPr>
          <w:rFonts w:ascii="Arial" w:eastAsia="Times New Roman" w:hAnsi="Arial" w:cs="Arial"/>
          <w:color w:val="000000"/>
          <w:kern w:val="0"/>
          <w:lang w:eastAsia="en-GB"/>
          <w14:ligatures w14:val="none"/>
        </w:rPr>
        <w:t>make arrangements</w:t>
      </w:r>
      <w:proofErr w:type="gramEnd"/>
      <w:r w:rsidRPr="00A72D3E">
        <w:rPr>
          <w:rFonts w:ascii="Arial" w:eastAsia="Times New Roman" w:hAnsi="Arial" w:cs="Arial"/>
          <w:color w:val="000000"/>
          <w:kern w:val="0"/>
          <w:lang w:eastAsia="en-GB"/>
          <w14:ligatures w14:val="none"/>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58A5303D" w14:textId="77777777" w:rsidR="00A72D3E" w:rsidRPr="00A72D3E" w:rsidRDefault="00A72D3E" w:rsidP="00A72D3E">
      <w:pPr>
        <w:numPr>
          <w:ilvl w:val="0"/>
          <w:numId w:val="27"/>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without undue delay, bring to the attention of all councillors any correspondence or report from internal or external auditors.</w:t>
      </w:r>
    </w:p>
    <w:p w14:paraId="54387D49" w14:textId="77777777" w:rsidR="00A72D3E" w:rsidRPr="00A72D3E" w:rsidRDefault="00A72D3E" w:rsidP="00A72D3E">
      <w:pPr>
        <w:numPr>
          <w:ilvl w:val="0"/>
          <w:numId w:val="29"/>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Budget and precept</w:t>
      </w:r>
    </w:p>
    <w:p w14:paraId="162B2D4B"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Before setting a precept, the council must calculate its council tax requirement for each financial year by preparing and approving a budget, in accordance with The Local Government Finance Act 1992 or succeeding legislation.</w:t>
      </w:r>
    </w:p>
    <w:p w14:paraId="11754C93"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Budgets for salaries and wages, including employer contributions shall be reviewed by the council at least annually in October for the following financial year and the final version shall be evidenced by a hard copy schedule signed by the Clerk and the Chair of the Council or relevant committee. The Clerk will inform committees of any salary implications before they consider their draft budgets. </w:t>
      </w:r>
    </w:p>
    <w:p w14:paraId="5C074AF7"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No later than November each year, the Clerk shall prepare a draft budget with detailed estimates of all receipts and payments/income and expenditure for the following financial year along with a forecast for the following financial year, taking account of the lifespan of assets and cost implications of repair or replacement.</w:t>
      </w:r>
    </w:p>
    <w:p w14:paraId="1ED3BBFA"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Unspent budgets for completed projects shall not be carried forward to a subsequent year. Unspent funds for partially completed projects may only be carried forward by placing them in an earmarked reserve with the formal approval of the full council. </w:t>
      </w:r>
    </w:p>
    <w:p w14:paraId="3BDF1BEB"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Each committee shall review its draft budget and submit any proposed amendments to the council finance committee not later than the end of November each year. </w:t>
      </w:r>
    </w:p>
    <w:p w14:paraId="793EE5C0" w14:textId="7FAC45CE"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draft budget with any committee proposals and 12 </w:t>
      </w:r>
      <w:r w:rsidR="00063806" w:rsidRPr="00A72D3E">
        <w:rPr>
          <w:rFonts w:ascii="Arial" w:eastAsia="Times New Roman" w:hAnsi="Arial" w:cs="Arial"/>
          <w:color w:val="000000"/>
          <w:kern w:val="0"/>
          <w:lang w:eastAsia="en-GB"/>
          <w14:ligatures w14:val="none"/>
        </w:rPr>
        <w:t>months</w:t>
      </w:r>
      <w:r w:rsidRPr="00A72D3E">
        <w:rPr>
          <w:rFonts w:ascii="Arial" w:eastAsia="Times New Roman" w:hAnsi="Arial" w:cs="Arial"/>
          <w:color w:val="000000"/>
          <w:kern w:val="0"/>
          <w:lang w:eastAsia="en-GB"/>
          <w14:ligatures w14:val="none"/>
        </w:rPr>
        <w:t xml:space="preserve"> forecast, including any recommendations for the use or accumulation of reserves, shall be considered by the finance committee and a recommendation made to the council.</w:t>
      </w:r>
    </w:p>
    <w:p w14:paraId="7D00FFB7" w14:textId="16A022F5"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 xml:space="preserve">Having considered the proposed budget and 12 </w:t>
      </w:r>
      <w:r w:rsidR="00063806" w:rsidRPr="00A72D3E">
        <w:rPr>
          <w:rFonts w:ascii="Arial" w:eastAsia="Times New Roman" w:hAnsi="Arial" w:cs="Arial"/>
          <w:color w:val="000000"/>
          <w:kern w:val="0"/>
          <w:lang w:eastAsia="en-GB"/>
          <w14:ligatures w14:val="none"/>
        </w:rPr>
        <w:t>months</w:t>
      </w:r>
      <w:r w:rsidRPr="00A72D3E">
        <w:rPr>
          <w:rFonts w:ascii="Arial" w:eastAsia="Times New Roman" w:hAnsi="Arial" w:cs="Arial"/>
          <w:color w:val="000000"/>
          <w:kern w:val="0"/>
          <w:lang w:eastAsia="en-GB"/>
          <w14:ligatures w14:val="none"/>
        </w:rPr>
        <w:t xml:space="preserve"> forecast, the council shall determine its council tax requirement by setting a budget.  The council shall set a precept for this amount no later than the end of January for the ensuing financial year.  </w:t>
      </w:r>
    </w:p>
    <w:p w14:paraId="2A5F112F"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Any member with council tax unpaid for more than two months is prohibited from voting on the budget or precept by Section 106 of the Local Government Finance Act 1992 and must and must disclose at the start of the meeting that Section 106 applies to them.</w:t>
      </w:r>
    </w:p>
    <w:p w14:paraId="1C22FBBD"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RFO shall </w:t>
      </w:r>
      <w:r w:rsidRPr="00A72D3E">
        <w:rPr>
          <w:rFonts w:ascii="Arial" w:eastAsia="Times New Roman" w:hAnsi="Arial" w:cs="Arial"/>
          <w:b/>
          <w:bCs/>
          <w:color w:val="000000"/>
          <w:kern w:val="0"/>
          <w:lang w:eastAsia="en-GB"/>
          <w14:ligatures w14:val="none"/>
        </w:rPr>
        <w:t>issue the precept to the billing authority no later than the end of February</w:t>
      </w:r>
      <w:r w:rsidRPr="00A72D3E">
        <w:rPr>
          <w:rFonts w:ascii="Arial" w:eastAsia="Times New Roman" w:hAnsi="Arial" w:cs="Arial"/>
          <w:color w:val="000000"/>
          <w:kern w:val="0"/>
          <w:lang w:eastAsia="en-GB"/>
          <w14:ligatures w14:val="none"/>
        </w:rPr>
        <w:t xml:space="preserve"> and supply each member with a copy of the agreed annual budget. </w:t>
      </w:r>
    </w:p>
    <w:p w14:paraId="052035F7"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agreed budget provides a basis for monitoring progress during the year by comparing actual spending and income against what was planned. </w:t>
      </w:r>
    </w:p>
    <w:p w14:paraId="3FC2EFF7"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addition to, or withdrawal from, any earmarked reserve shall be agreed by the council or relevant committee.</w:t>
      </w:r>
    </w:p>
    <w:p w14:paraId="347CA927" w14:textId="77777777" w:rsidR="00A72D3E" w:rsidRPr="00A72D3E" w:rsidRDefault="00A72D3E" w:rsidP="00A72D3E">
      <w:pPr>
        <w:numPr>
          <w:ilvl w:val="0"/>
          <w:numId w:val="30"/>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Procurement</w:t>
      </w:r>
    </w:p>
    <w:p w14:paraId="2D720F84"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 xml:space="preserve">Members and officers are responsible for </w:t>
      </w:r>
      <w:proofErr w:type="gramStart"/>
      <w:r w:rsidRPr="00A72D3E">
        <w:rPr>
          <w:rFonts w:ascii="Arial" w:eastAsia="Times New Roman" w:hAnsi="Arial" w:cs="Arial"/>
          <w:b/>
          <w:bCs/>
          <w:color w:val="000000"/>
          <w:kern w:val="0"/>
          <w:lang w:eastAsia="en-GB"/>
          <w14:ligatures w14:val="none"/>
        </w:rPr>
        <w:t>obtaining value for money at all times</w:t>
      </w:r>
      <w:proofErr w:type="gramEnd"/>
      <w:r w:rsidRPr="00A72D3E">
        <w:rPr>
          <w:rFonts w:ascii="Arial" w:eastAsia="Times New Roman" w:hAnsi="Arial" w:cs="Arial"/>
          <w:b/>
          <w:bCs/>
          <w:color w:val="000000"/>
          <w:kern w:val="0"/>
          <w:lang w:eastAsia="en-GB"/>
          <w14:ligatures w14:val="none"/>
        </w:rPr>
        <w:t xml:space="preserve">. </w:t>
      </w:r>
      <w:r w:rsidRPr="00A72D3E">
        <w:rPr>
          <w:rFonts w:ascii="Arial" w:eastAsia="Times New Roman" w:hAnsi="Arial" w:cs="Arial"/>
          <w:color w:val="000000"/>
          <w:kern w:val="0"/>
          <w:lang w:eastAsia="en-GB"/>
          <w14:ligatures w14:val="none"/>
        </w:rPr>
        <w:t>Any officer procuring goods, services or works should ensure, as far as practicable, that the best available terms are obtained, usually by obtaining prices from several suppliers.</w:t>
      </w:r>
    </w:p>
    <w:p w14:paraId="0BCA0656"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Clerk should verify the lawful nature of any proposed purchase before it is made and in the case of new or infrequent purchases, should ensure that the legal power being used is reported to the meeting at which the order is authorised </w:t>
      </w:r>
      <w:proofErr w:type="gramStart"/>
      <w:r w:rsidRPr="00A72D3E">
        <w:rPr>
          <w:rFonts w:ascii="Arial" w:eastAsia="Times New Roman" w:hAnsi="Arial" w:cs="Arial"/>
          <w:color w:val="000000"/>
          <w:kern w:val="0"/>
          <w:lang w:eastAsia="en-GB"/>
          <w14:ligatures w14:val="none"/>
        </w:rPr>
        <w:t>and also</w:t>
      </w:r>
      <w:proofErr w:type="gramEnd"/>
      <w:r w:rsidRPr="00A72D3E">
        <w:rPr>
          <w:rFonts w:ascii="Arial" w:eastAsia="Times New Roman" w:hAnsi="Arial" w:cs="Arial"/>
          <w:color w:val="000000"/>
          <w:kern w:val="0"/>
          <w:lang w:eastAsia="en-GB"/>
          <w14:ligatures w14:val="none"/>
        </w:rPr>
        <w:t xml:space="preserve"> recorded in the minutes. </w:t>
      </w:r>
    </w:p>
    <w:p w14:paraId="6061BA60"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Every contract shall comply with these the council’s Standing Orders and these Financial </w:t>
      </w:r>
      <w:proofErr w:type="gramStart"/>
      <w:r w:rsidRPr="00A72D3E">
        <w:rPr>
          <w:rFonts w:ascii="Arial" w:eastAsia="Times New Roman" w:hAnsi="Arial" w:cs="Arial"/>
          <w:color w:val="000000"/>
          <w:kern w:val="0"/>
          <w:lang w:eastAsia="en-GB"/>
          <w14:ligatures w14:val="none"/>
        </w:rPr>
        <w:t>Regulations</w:t>
      </w:r>
      <w:proofErr w:type="gramEnd"/>
      <w:r w:rsidRPr="00A72D3E">
        <w:rPr>
          <w:rFonts w:ascii="Arial" w:eastAsia="Times New Roman" w:hAnsi="Arial" w:cs="Arial"/>
          <w:color w:val="000000"/>
          <w:kern w:val="0"/>
          <w:lang w:eastAsia="en-GB"/>
          <w14:ligatures w14:val="none"/>
        </w:rPr>
        <w:t xml:space="preserve"> and no exceptions shall be made, except in an emergency. </w:t>
      </w:r>
    </w:p>
    <w:p w14:paraId="2037EA5D"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 xml:space="preserve">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w:t>
      </w:r>
      <w:proofErr w:type="gramStart"/>
      <w:r w:rsidRPr="00A72D3E">
        <w:rPr>
          <w:rFonts w:ascii="Arial" w:eastAsia="Times New Roman" w:hAnsi="Arial" w:cs="Arial"/>
          <w:b/>
          <w:bCs/>
          <w:color w:val="000000"/>
          <w:kern w:val="0"/>
          <w:lang w:eastAsia="en-GB"/>
          <w14:ligatures w14:val="none"/>
        </w:rPr>
        <w:t>award</w:t>
      </w:r>
      <w:proofErr w:type="gramEnd"/>
      <w:r w:rsidRPr="00A72D3E">
        <w:rPr>
          <w:rFonts w:ascii="Arial" w:eastAsia="Times New Roman" w:hAnsi="Arial" w:cs="Arial"/>
          <w:b/>
          <w:bCs/>
          <w:color w:val="000000"/>
          <w:kern w:val="0"/>
          <w:lang w:eastAsia="en-GB"/>
          <w14:ligatures w14:val="none"/>
        </w:rPr>
        <w:t xml:space="preserve"> and notification of that contract.</w:t>
      </w:r>
    </w:p>
    <w:p w14:paraId="1C26C46F"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the estimated value is below the Government threshold, the council shall (</w:t>
      </w:r>
      <w:proofErr w:type="gramStart"/>
      <w:r w:rsidRPr="00A72D3E">
        <w:rPr>
          <w:rFonts w:ascii="Arial" w:eastAsia="Times New Roman" w:hAnsi="Arial" w:cs="Arial"/>
          <w:color w:val="000000"/>
          <w:kern w:val="0"/>
          <w:lang w:eastAsia="en-GB"/>
          <w14:ligatures w14:val="none"/>
        </w:rPr>
        <w:t>with the exception of</w:t>
      </w:r>
      <w:proofErr w:type="gramEnd"/>
      <w:r w:rsidRPr="00A72D3E">
        <w:rPr>
          <w:rFonts w:ascii="Arial" w:eastAsia="Times New Roman" w:hAnsi="Arial" w:cs="Arial"/>
          <w:color w:val="000000"/>
          <w:kern w:val="0"/>
          <w:lang w:eastAsia="en-GB"/>
          <w14:ligatures w14:val="none"/>
        </w:rPr>
        <w:t xml:space="preserve"> items listed in paragraph 6.12) obtain prices as follows: </w:t>
      </w:r>
    </w:p>
    <w:p w14:paraId="164A9737" w14:textId="2083E39F" w:rsidR="00A72D3E" w:rsidRPr="00A72D3E" w:rsidRDefault="00A72D3E" w:rsidP="00A72D3E">
      <w:pPr>
        <w:numPr>
          <w:ilvl w:val="1"/>
          <w:numId w:val="28"/>
        </w:numPr>
        <w:spacing w:after="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For contracts estimated to </w:t>
      </w:r>
      <w:r w:rsidRPr="00E6718B">
        <w:rPr>
          <w:rFonts w:ascii="Arial" w:eastAsia="Times New Roman" w:hAnsi="Arial" w:cs="Arial"/>
          <w:color w:val="000000"/>
          <w:kern w:val="0"/>
          <w:lang w:eastAsia="en-GB"/>
          <w14:ligatures w14:val="none"/>
        </w:rPr>
        <w:t>exceed</w:t>
      </w:r>
      <w:r w:rsidR="00E6718B">
        <w:rPr>
          <w:rFonts w:ascii="Arial" w:eastAsia="Times New Roman" w:hAnsi="Arial" w:cs="Arial"/>
          <w:color w:val="000000"/>
          <w:kern w:val="0"/>
          <w:lang w:eastAsia="en-GB"/>
          <w14:ligatures w14:val="none"/>
        </w:rPr>
        <w:t xml:space="preserve"> £60,000</w:t>
      </w:r>
      <w:r w:rsidRPr="00A72D3E">
        <w:rPr>
          <w:rFonts w:ascii="Arial" w:eastAsia="Times New Roman" w:hAnsi="Arial" w:cs="Arial"/>
          <w:color w:val="000000"/>
          <w:kern w:val="0"/>
          <w:lang w:eastAsia="en-GB"/>
          <w14:ligatures w14:val="none"/>
        </w:rPr>
        <w:t xml:space="preserve"> including VAT, the </w:t>
      </w:r>
      <w:r w:rsidR="00E6718B">
        <w:rPr>
          <w:rFonts w:ascii="Arial" w:eastAsia="Times New Roman" w:hAnsi="Arial" w:cs="Arial"/>
          <w:color w:val="000000"/>
          <w:kern w:val="0"/>
          <w:lang w:eastAsia="en-GB"/>
          <w14:ligatures w14:val="none"/>
        </w:rPr>
        <w:t>Clerk with the C&amp;MS</w:t>
      </w:r>
      <w:r w:rsidRPr="00A72D3E">
        <w:rPr>
          <w:rFonts w:ascii="Arial" w:eastAsia="Times New Roman" w:hAnsi="Arial" w:cs="Arial"/>
          <w:color w:val="000000"/>
          <w:kern w:val="0"/>
          <w:lang w:eastAsia="en-GB"/>
          <w14:ligatures w14:val="none"/>
        </w:rPr>
        <w:t xml:space="preserve"> shall seek formal tenders from at least three suppliers agreed by the council OR advertise an open invitation for tenders in compliance with any relevant provisions of the Legislation. Tenders shall be invited in accordance with Appendix 1.</w:t>
      </w:r>
    </w:p>
    <w:p w14:paraId="4697D7FF"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For contracts estimated to be over £30,000 including VAT, the council must comply with any requirements of the Legislation regarding the advertising of contract opportunities and the publication of notices about the award of contracts.</w:t>
      </w:r>
    </w:p>
    <w:p w14:paraId="4A462242" w14:textId="186A2C1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For contracts greater tha</w:t>
      </w:r>
      <w:r w:rsidR="00E6718B">
        <w:rPr>
          <w:rFonts w:ascii="Arial" w:eastAsia="Times New Roman" w:hAnsi="Arial" w:cs="Arial"/>
          <w:color w:val="000000"/>
          <w:kern w:val="0"/>
          <w:lang w:eastAsia="en-GB"/>
          <w14:ligatures w14:val="none"/>
        </w:rPr>
        <w:t xml:space="preserve">n £3,000 </w:t>
      </w:r>
      <w:r w:rsidRPr="00A72D3E">
        <w:rPr>
          <w:rFonts w:ascii="Arial" w:eastAsia="Times New Roman" w:hAnsi="Arial" w:cs="Arial"/>
          <w:color w:val="000000"/>
          <w:kern w:val="0"/>
          <w:lang w:eastAsia="en-GB"/>
          <w14:ligatures w14:val="none"/>
        </w:rPr>
        <w:t>excluding VAT the Clerk with th</w:t>
      </w:r>
      <w:r w:rsidR="00E6718B">
        <w:rPr>
          <w:rFonts w:ascii="Arial" w:eastAsia="Times New Roman" w:hAnsi="Arial" w:cs="Arial"/>
          <w:color w:val="000000"/>
          <w:kern w:val="0"/>
          <w:lang w:eastAsia="en-GB"/>
          <w14:ligatures w14:val="none"/>
        </w:rPr>
        <w:t>e C&amp;MS</w:t>
      </w:r>
      <w:r w:rsidRPr="00A72D3E">
        <w:rPr>
          <w:rFonts w:ascii="Arial" w:eastAsia="Times New Roman" w:hAnsi="Arial" w:cs="Arial"/>
          <w:color w:val="000000"/>
          <w:kern w:val="0"/>
          <w:lang w:eastAsia="en-GB"/>
          <w14:ligatures w14:val="none"/>
        </w:rPr>
        <w:t xml:space="preserve"> shall seek at least 3 </w:t>
      </w:r>
      <w:r w:rsidR="00E6718B" w:rsidRPr="00A72D3E">
        <w:rPr>
          <w:rFonts w:ascii="Arial" w:eastAsia="Times New Roman" w:hAnsi="Arial" w:cs="Arial"/>
          <w:color w:val="000000"/>
          <w:kern w:val="0"/>
          <w:lang w:eastAsia="en-GB"/>
          <w14:ligatures w14:val="none"/>
        </w:rPr>
        <w:t>fixed price</w:t>
      </w:r>
      <w:r w:rsidRPr="00A72D3E">
        <w:rPr>
          <w:rFonts w:ascii="Arial" w:eastAsia="Times New Roman" w:hAnsi="Arial" w:cs="Arial"/>
          <w:color w:val="000000"/>
          <w:kern w:val="0"/>
          <w:lang w:eastAsia="en-GB"/>
          <w14:ligatures w14:val="none"/>
        </w:rPr>
        <w:t xml:space="preserve"> </w:t>
      </w:r>
      <w:proofErr w:type="gramStart"/>
      <w:r w:rsidRPr="00A72D3E">
        <w:rPr>
          <w:rFonts w:ascii="Arial" w:eastAsia="Times New Roman" w:hAnsi="Arial" w:cs="Arial"/>
          <w:color w:val="000000"/>
          <w:kern w:val="0"/>
          <w:lang w:eastAsia="en-GB"/>
          <w14:ligatures w14:val="none"/>
        </w:rPr>
        <w:t>quotes;</w:t>
      </w:r>
      <w:proofErr w:type="gramEnd"/>
      <w:r w:rsidRPr="00A72D3E">
        <w:rPr>
          <w:rFonts w:ascii="Arial" w:eastAsia="Times New Roman" w:hAnsi="Arial" w:cs="Arial"/>
          <w:color w:val="000000"/>
          <w:kern w:val="0"/>
          <w:lang w:eastAsia="en-GB"/>
          <w14:ligatures w14:val="none"/>
        </w:rPr>
        <w:t> </w:t>
      </w:r>
    </w:p>
    <w:p w14:paraId="7F9D28E5" w14:textId="6F49A7CB" w:rsid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the value is between</w:t>
      </w:r>
      <w:r w:rsidR="00E6718B">
        <w:rPr>
          <w:rFonts w:ascii="Arial" w:eastAsia="Times New Roman" w:hAnsi="Arial" w:cs="Arial"/>
          <w:color w:val="000000"/>
          <w:kern w:val="0"/>
          <w:lang w:eastAsia="en-GB"/>
          <w14:ligatures w14:val="none"/>
        </w:rPr>
        <w:t xml:space="preserve"> £500 and £3,000 </w:t>
      </w:r>
      <w:r w:rsidRPr="00A72D3E">
        <w:rPr>
          <w:rFonts w:ascii="Arial" w:eastAsia="Times New Roman" w:hAnsi="Arial" w:cs="Arial"/>
          <w:color w:val="000000"/>
          <w:kern w:val="0"/>
          <w:lang w:eastAsia="en-GB"/>
          <w14:ligatures w14:val="none"/>
        </w:rPr>
        <w:t>excluding VAT, the Clerk with th</w:t>
      </w:r>
      <w:r w:rsidR="00E6718B">
        <w:rPr>
          <w:rFonts w:ascii="Arial" w:eastAsia="Times New Roman" w:hAnsi="Arial" w:cs="Arial"/>
          <w:color w:val="000000"/>
          <w:kern w:val="0"/>
          <w:lang w:eastAsia="en-GB"/>
          <w14:ligatures w14:val="none"/>
        </w:rPr>
        <w:t>e C&amp;MS</w:t>
      </w:r>
      <w:r w:rsidRPr="00A72D3E">
        <w:rPr>
          <w:rFonts w:ascii="Arial" w:eastAsia="Times New Roman" w:hAnsi="Arial" w:cs="Arial"/>
          <w:color w:val="000000"/>
          <w:kern w:val="0"/>
          <w:lang w:eastAsia="en-GB"/>
          <w14:ligatures w14:val="none"/>
        </w:rPr>
        <w:t xml:space="preserve"> shall try to obtain 3 estimates which might include evidence of online prices, or recent prices from regular suppliers.</w:t>
      </w:r>
    </w:p>
    <w:p w14:paraId="031B679F" w14:textId="5A9DDF85" w:rsidR="00777FA2" w:rsidRPr="00A72D3E" w:rsidRDefault="00777FA2"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Pr>
          <w:rFonts w:ascii="Arial" w:hAnsi="Arial" w:cs="Arial"/>
          <w:color w:val="222222"/>
          <w:shd w:val="clear" w:color="auto" w:fill="FFFFFF"/>
        </w:rPr>
        <w:t>T</w:t>
      </w:r>
      <w:r>
        <w:rPr>
          <w:rFonts w:ascii="Arial" w:hAnsi="Arial" w:cs="Arial"/>
          <w:color w:val="222222"/>
          <w:shd w:val="clear" w:color="auto" w:fill="FFFFFF"/>
        </w:rPr>
        <w:t>he C&amp;M S has a budget of up to £500, which can be used for the purpose of the Parish Council, without need to consult the Clerk or Chair</w:t>
      </w:r>
      <w:r>
        <w:rPr>
          <w:rFonts w:ascii="Arial" w:hAnsi="Arial" w:cs="Arial"/>
          <w:color w:val="222222"/>
          <w:shd w:val="clear" w:color="auto" w:fill="FFFFFF"/>
        </w:rPr>
        <w:t>.</w:t>
      </w:r>
    </w:p>
    <w:p w14:paraId="4B36E11C" w14:textId="50D67A2E"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For smaller purchases, the clerk and</w:t>
      </w:r>
      <w:r w:rsidR="00E6718B">
        <w:rPr>
          <w:rFonts w:ascii="Arial" w:eastAsia="Times New Roman" w:hAnsi="Arial" w:cs="Arial"/>
          <w:color w:val="000000"/>
          <w:kern w:val="0"/>
          <w:lang w:eastAsia="en-GB"/>
          <w14:ligatures w14:val="none"/>
        </w:rPr>
        <w:t xml:space="preserve"> C&amp;MS </w:t>
      </w:r>
      <w:r w:rsidRPr="00A72D3E">
        <w:rPr>
          <w:rFonts w:ascii="Arial" w:eastAsia="Times New Roman" w:hAnsi="Arial" w:cs="Arial"/>
          <w:color w:val="000000"/>
          <w:kern w:val="0"/>
          <w:lang w:eastAsia="en-GB"/>
          <w14:ligatures w14:val="none"/>
        </w:rPr>
        <w:t>shall seek to achieve value for money.</w:t>
      </w:r>
    </w:p>
    <w:p w14:paraId="1366DC32"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b/>
          <w:bCs/>
          <w:color w:val="000000"/>
          <w:kern w:val="0"/>
          <w:lang w:eastAsia="en-GB"/>
          <w14:ligatures w14:val="none"/>
        </w:rPr>
        <w:t>Contracts must not be split into smaller lots to avoid compliance with these rules.</w:t>
      </w:r>
    </w:p>
    <w:p w14:paraId="6C1A28A7" w14:textId="77777777" w:rsidR="00A72D3E" w:rsidRPr="00A72D3E" w:rsidRDefault="00A72D3E" w:rsidP="00A72D3E">
      <w:pPr>
        <w:numPr>
          <w:ilvl w:val="1"/>
          <w:numId w:val="28"/>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The requirement to obtain competitive prices in these regulations need not apply to contracts that relate to items (</w:t>
      </w:r>
      <w:proofErr w:type="spellStart"/>
      <w:r w:rsidRPr="00A72D3E">
        <w:rPr>
          <w:rFonts w:ascii="Arial" w:eastAsia="Times New Roman" w:hAnsi="Arial" w:cs="Arial"/>
          <w:color w:val="000000"/>
          <w:kern w:val="0"/>
          <w:lang w:eastAsia="en-GB"/>
          <w14:ligatures w14:val="none"/>
        </w:rPr>
        <w:t>i</w:t>
      </w:r>
      <w:proofErr w:type="spellEnd"/>
      <w:r w:rsidRPr="00A72D3E">
        <w:rPr>
          <w:rFonts w:ascii="Arial" w:eastAsia="Times New Roman" w:hAnsi="Arial" w:cs="Arial"/>
          <w:color w:val="000000"/>
          <w:kern w:val="0"/>
          <w:lang w:eastAsia="en-GB"/>
          <w14:ligatures w14:val="none"/>
        </w:rPr>
        <w:t>) to (iv) below: </w:t>
      </w:r>
    </w:p>
    <w:p w14:paraId="42967B3D" w14:textId="77777777" w:rsidR="00A72D3E" w:rsidRPr="00A72D3E" w:rsidRDefault="00A72D3E" w:rsidP="00A72D3E">
      <w:pPr>
        <w:numPr>
          <w:ilvl w:val="0"/>
          <w:numId w:val="31"/>
        </w:numPr>
        <w:spacing w:after="120" w:line="240" w:lineRule="auto"/>
        <w:ind w:left="1494"/>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specialist services, such as legal professionals acting in </w:t>
      </w:r>
      <w:proofErr w:type="gramStart"/>
      <w:r w:rsidRPr="00A72D3E">
        <w:rPr>
          <w:rFonts w:ascii="Arial" w:eastAsia="Times New Roman" w:hAnsi="Arial" w:cs="Arial"/>
          <w:color w:val="000000"/>
          <w:kern w:val="0"/>
          <w:lang w:eastAsia="en-GB"/>
          <w14:ligatures w14:val="none"/>
        </w:rPr>
        <w:t>disputes;</w:t>
      </w:r>
      <w:proofErr w:type="gramEnd"/>
    </w:p>
    <w:p w14:paraId="2202B4A5" w14:textId="77777777" w:rsidR="00A72D3E" w:rsidRPr="00A72D3E" w:rsidRDefault="00A72D3E" w:rsidP="00A72D3E">
      <w:pPr>
        <w:numPr>
          <w:ilvl w:val="0"/>
          <w:numId w:val="32"/>
        </w:numPr>
        <w:spacing w:after="120" w:line="240" w:lineRule="auto"/>
        <w:ind w:left="1494"/>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repairs to, or parts for, existing machinery or </w:t>
      </w:r>
      <w:proofErr w:type="gramStart"/>
      <w:r w:rsidRPr="00A72D3E">
        <w:rPr>
          <w:rFonts w:ascii="Arial" w:eastAsia="Times New Roman" w:hAnsi="Arial" w:cs="Arial"/>
          <w:color w:val="000000"/>
          <w:kern w:val="0"/>
          <w:lang w:eastAsia="en-GB"/>
          <w14:ligatures w14:val="none"/>
        </w:rPr>
        <w:t>equipment;</w:t>
      </w:r>
      <w:proofErr w:type="gramEnd"/>
    </w:p>
    <w:p w14:paraId="5CD8DD7B" w14:textId="77777777" w:rsidR="00A72D3E" w:rsidRPr="00A72D3E" w:rsidRDefault="00A72D3E" w:rsidP="00A72D3E">
      <w:pPr>
        <w:numPr>
          <w:ilvl w:val="0"/>
          <w:numId w:val="33"/>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works, goods or services that constitute an extension of an existing </w:t>
      </w:r>
      <w:proofErr w:type="gramStart"/>
      <w:r w:rsidRPr="00A72D3E">
        <w:rPr>
          <w:rFonts w:ascii="Arial" w:eastAsia="Times New Roman" w:hAnsi="Arial" w:cs="Arial"/>
          <w:color w:val="000000"/>
          <w:kern w:val="0"/>
          <w:lang w:eastAsia="en-GB"/>
          <w14:ligatures w14:val="none"/>
        </w:rPr>
        <w:t>contract;</w:t>
      </w:r>
      <w:proofErr w:type="gramEnd"/>
    </w:p>
    <w:p w14:paraId="06B592BA" w14:textId="77777777" w:rsidR="00A72D3E" w:rsidRPr="00A72D3E" w:rsidRDefault="00A72D3E" w:rsidP="00A72D3E">
      <w:pPr>
        <w:numPr>
          <w:ilvl w:val="0"/>
          <w:numId w:val="34"/>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goods or services that are only available from one supplier or are sold at a fixed price.</w:t>
      </w:r>
    </w:p>
    <w:p w14:paraId="7ECA9147" w14:textId="77777777" w:rsidR="00A72D3E" w:rsidRPr="00A72D3E" w:rsidRDefault="00A72D3E" w:rsidP="00A72D3E">
      <w:pPr>
        <w:numPr>
          <w:ilvl w:val="0"/>
          <w:numId w:val="35"/>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When applications are made to waive this financial regulation to enable a price to be negotiated without competition, the reason should be set out in a recommendation to the council or relevant committee. Avoidance of competition is not a valid reason. </w:t>
      </w:r>
    </w:p>
    <w:p w14:paraId="3C345B56" w14:textId="77777777" w:rsidR="00A72D3E" w:rsidRPr="00A72D3E" w:rsidRDefault="00A72D3E" w:rsidP="00A72D3E">
      <w:pPr>
        <w:numPr>
          <w:ilvl w:val="0"/>
          <w:numId w:val="36"/>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council shall not be obliged to accept the lowest or any tender, </w:t>
      </w:r>
      <w:proofErr w:type="gramStart"/>
      <w:r w:rsidRPr="00A72D3E">
        <w:rPr>
          <w:rFonts w:ascii="Arial" w:eastAsia="Times New Roman" w:hAnsi="Arial" w:cs="Arial"/>
          <w:color w:val="000000"/>
          <w:kern w:val="0"/>
          <w:lang w:eastAsia="en-GB"/>
          <w14:ligatures w14:val="none"/>
        </w:rPr>
        <w:t>quote</w:t>
      </w:r>
      <w:proofErr w:type="gramEnd"/>
      <w:r w:rsidRPr="00A72D3E">
        <w:rPr>
          <w:rFonts w:ascii="Arial" w:eastAsia="Times New Roman" w:hAnsi="Arial" w:cs="Arial"/>
          <w:color w:val="000000"/>
          <w:kern w:val="0"/>
          <w:lang w:eastAsia="en-GB"/>
          <w14:ligatures w14:val="none"/>
        </w:rPr>
        <w:t xml:space="preserve"> or estimate. </w:t>
      </w:r>
    </w:p>
    <w:p w14:paraId="3FA0C689" w14:textId="77777777" w:rsidR="00A72D3E" w:rsidRPr="00A72D3E" w:rsidRDefault="00A72D3E" w:rsidP="00A72D3E">
      <w:pPr>
        <w:numPr>
          <w:ilvl w:val="0"/>
          <w:numId w:val="37"/>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Individual purchases within an agreed budget for that type of expenditure may be authorised by:</w:t>
      </w:r>
    </w:p>
    <w:p w14:paraId="15ED5CE0" w14:textId="77777777" w:rsidR="00A72D3E" w:rsidRPr="00A72D3E" w:rsidRDefault="00A72D3E" w:rsidP="00A72D3E">
      <w:pPr>
        <w:numPr>
          <w:ilvl w:val="0"/>
          <w:numId w:val="38"/>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under delegated authority, for any items below £500 excluding VAT. </w:t>
      </w:r>
    </w:p>
    <w:p w14:paraId="4E10AE74" w14:textId="77777777" w:rsidR="00A72D3E" w:rsidRPr="00A72D3E" w:rsidRDefault="00A72D3E" w:rsidP="00A72D3E">
      <w:pPr>
        <w:numPr>
          <w:ilvl w:val="0"/>
          <w:numId w:val="38"/>
        </w:numPr>
        <w:spacing w:after="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in consultation with the Chair of the Council, for any items below £2,000 excluding VAT.</w:t>
      </w:r>
    </w:p>
    <w:p w14:paraId="71017101"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r w:rsidRPr="00A72D3E">
        <w:rPr>
          <w:rFonts w:ascii="Times New Roman" w:eastAsia="Times New Roman" w:hAnsi="Times New Roman" w:cs="Times New Roman"/>
          <w:kern w:val="0"/>
          <w:sz w:val="24"/>
          <w:szCs w:val="24"/>
          <w:lang w:eastAsia="en-GB"/>
          <w14:ligatures w14:val="none"/>
        </w:rPr>
        <w:br/>
      </w:r>
    </w:p>
    <w:p w14:paraId="5F591D89" w14:textId="77777777" w:rsidR="00A72D3E" w:rsidRPr="00A72D3E" w:rsidRDefault="00A72D3E" w:rsidP="00A72D3E">
      <w:pPr>
        <w:numPr>
          <w:ilvl w:val="0"/>
          <w:numId w:val="39"/>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 duly delegated committee of the council for all items of expenditure within their delegated budgets for items under £5,000 excluding VAT.</w:t>
      </w:r>
    </w:p>
    <w:p w14:paraId="78CEF971" w14:textId="77777777" w:rsidR="00A72D3E" w:rsidRPr="00A72D3E" w:rsidRDefault="00A72D3E" w:rsidP="00A72D3E">
      <w:pPr>
        <w:numPr>
          <w:ilvl w:val="0"/>
          <w:numId w:val="39"/>
        </w:numPr>
        <w:spacing w:after="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respect of grants, a duly authorised committee within any limits set by council and in accordance with any policy statement agreed by the council.</w:t>
      </w:r>
    </w:p>
    <w:p w14:paraId="37445ABD" w14:textId="77777777" w:rsidR="00A72D3E" w:rsidRPr="00A72D3E" w:rsidRDefault="00A72D3E" w:rsidP="00A72D3E">
      <w:pPr>
        <w:spacing w:after="0" w:line="240" w:lineRule="auto"/>
        <w:ind w:left="1152"/>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 </w:t>
      </w:r>
    </w:p>
    <w:p w14:paraId="5459D3B5" w14:textId="77777777" w:rsidR="00A72D3E" w:rsidRPr="00A72D3E" w:rsidRDefault="00A72D3E" w:rsidP="00A72D3E">
      <w:pPr>
        <w:numPr>
          <w:ilvl w:val="0"/>
          <w:numId w:val="40"/>
        </w:numPr>
        <w:spacing w:after="120" w:line="240" w:lineRule="auto"/>
        <w:ind w:left="1152"/>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council for all items over £5,000. </w:t>
      </w:r>
    </w:p>
    <w:p w14:paraId="151BB8CC" w14:textId="77777777" w:rsidR="00A72D3E" w:rsidRPr="00A72D3E" w:rsidRDefault="00A72D3E" w:rsidP="00A72D3E">
      <w:pPr>
        <w:spacing w:after="120" w:line="240" w:lineRule="auto"/>
        <w:ind w:left="792"/>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Such authorisation must be supported by a minute in the case of council or committee decisions or other auditable evidence trail.</w:t>
      </w:r>
    </w:p>
    <w:p w14:paraId="638D2F1E" w14:textId="77777777" w:rsidR="00A72D3E" w:rsidRPr="00A72D3E" w:rsidRDefault="00A72D3E" w:rsidP="00A72D3E">
      <w:pPr>
        <w:numPr>
          <w:ilvl w:val="0"/>
          <w:numId w:val="41"/>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No individual member, or informal group of members may issue an official order unless instructed to do so in advance by a resolution of the council or make any contract on behalf of the council.</w:t>
      </w:r>
    </w:p>
    <w:p w14:paraId="3A5576E7" w14:textId="77777777" w:rsidR="00A72D3E" w:rsidRPr="00A72D3E" w:rsidRDefault="00A72D3E" w:rsidP="00A72D3E">
      <w:pPr>
        <w:numPr>
          <w:ilvl w:val="0"/>
          <w:numId w:val="42"/>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No expenditure may be authorised that will exceed the budget for that type of expenditure other than by resolution of the council or a duly delegated committee acting within its Terms of Reference except in an emergency.</w:t>
      </w:r>
    </w:p>
    <w:p w14:paraId="7BBF500F" w14:textId="77777777" w:rsidR="00A72D3E" w:rsidRPr="00A72D3E" w:rsidRDefault="00A72D3E" w:rsidP="00A72D3E">
      <w:pPr>
        <w:numPr>
          <w:ilvl w:val="0"/>
          <w:numId w:val="43"/>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In cases of serious risk to the delivery of council services or to public safety on council premises, the clerk may authorise expenditure of up to £2,000 excluding VAT on repair, </w:t>
      </w:r>
      <w:proofErr w:type="gramStart"/>
      <w:r w:rsidRPr="00A72D3E">
        <w:rPr>
          <w:rFonts w:ascii="Arial" w:eastAsia="Times New Roman" w:hAnsi="Arial" w:cs="Arial"/>
          <w:color w:val="000000"/>
          <w:kern w:val="0"/>
          <w:lang w:eastAsia="en-GB"/>
          <w14:ligatures w14:val="none"/>
        </w:rPr>
        <w:t>replacement</w:t>
      </w:r>
      <w:proofErr w:type="gramEnd"/>
      <w:r w:rsidRPr="00A72D3E">
        <w:rPr>
          <w:rFonts w:ascii="Arial" w:eastAsia="Times New Roman" w:hAnsi="Arial" w:cs="Arial"/>
          <w:color w:val="000000"/>
          <w:kern w:val="0"/>
          <w:lang w:eastAsia="en-GB"/>
          <w14:ligatures w14:val="none"/>
        </w:rPr>
        <w:t xml:space="preserve"> or other work that in their judgement is necessary, whether or not there is any budget for such expenditure. The Clerk shall report such action to the Chair as soon as possible and to the council as soon as practicable thereafter.</w:t>
      </w:r>
    </w:p>
    <w:p w14:paraId="756F4EF9" w14:textId="7F88154C" w:rsidR="00A72D3E" w:rsidRPr="00A72D3E" w:rsidRDefault="00A72D3E" w:rsidP="00A72D3E">
      <w:pPr>
        <w:numPr>
          <w:ilvl w:val="0"/>
          <w:numId w:val="4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No expenditure shall be authorised, no contract entered </w:t>
      </w:r>
      <w:r w:rsidR="00777FA2" w:rsidRPr="00A72D3E">
        <w:rPr>
          <w:rFonts w:ascii="Arial" w:eastAsia="Times New Roman" w:hAnsi="Arial" w:cs="Arial"/>
          <w:color w:val="000000"/>
          <w:kern w:val="0"/>
          <w:lang w:eastAsia="en-GB"/>
          <w14:ligatures w14:val="none"/>
        </w:rPr>
        <w:t>into,</w:t>
      </w:r>
      <w:r w:rsidRPr="00A72D3E">
        <w:rPr>
          <w:rFonts w:ascii="Arial" w:eastAsia="Times New Roman" w:hAnsi="Arial" w:cs="Arial"/>
          <w:color w:val="000000"/>
          <w:kern w:val="0"/>
          <w:lang w:eastAsia="en-GB"/>
          <w14:ligatures w14:val="none"/>
        </w:rPr>
        <w:t xml:space="preserve"> or tender accepted in relation to any major project, unless the council is satisfied that the necessary funds are available and that where a loan is required, Government borrowing approval has been obtained first.</w:t>
      </w:r>
    </w:p>
    <w:p w14:paraId="4A35ACA7" w14:textId="77777777" w:rsidR="00A72D3E" w:rsidRPr="00A72D3E" w:rsidRDefault="00A72D3E" w:rsidP="00A72D3E">
      <w:pPr>
        <w:numPr>
          <w:ilvl w:val="0"/>
          <w:numId w:val="45"/>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 xml:space="preserve">An official order or letter shall be issued for all work, </w:t>
      </w:r>
      <w:proofErr w:type="gramStart"/>
      <w:r w:rsidRPr="00A72D3E">
        <w:rPr>
          <w:rFonts w:ascii="Arial" w:eastAsia="Times New Roman" w:hAnsi="Arial" w:cs="Arial"/>
          <w:color w:val="000000"/>
          <w:kern w:val="0"/>
          <w:lang w:eastAsia="en-GB"/>
          <w14:ligatures w14:val="none"/>
        </w:rPr>
        <w:t>goods</w:t>
      </w:r>
      <w:proofErr w:type="gramEnd"/>
      <w:r w:rsidRPr="00A72D3E">
        <w:rPr>
          <w:rFonts w:ascii="Arial" w:eastAsia="Times New Roman" w:hAnsi="Arial" w:cs="Arial"/>
          <w:color w:val="000000"/>
          <w:kern w:val="0"/>
          <w:lang w:eastAsia="en-GB"/>
          <w14:ligatures w14:val="none"/>
        </w:rPr>
        <w:t xml:space="preserve"> and services above £250 excluding VAT unless a formal contract is to be prepared or an official order would be inappropriate. Copies of orders shall be retained, along with evidence of receipt of goods.</w:t>
      </w:r>
    </w:p>
    <w:p w14:paraId="082D68CD" w14:textId="77777777" w:rsidR="00A72D3E" w:rsidRPr="00A72D3E" w:rsidRDefault="00A72D3E" w:rsidP="00A72D3E">
      <w:pPr>
        <w:numPr>
          <w:ilvl w:val="0"/>
          <w:numId w:val="46"/>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ordering system can be misused and access to them shall be controlled by the Clerk.</w:t>
      </w:r>
    </w:p>
    <w:p w14:paraId="511A23B0" w14:textId="77777777" w:rsidR="00A72D3E" w:rsidRPr="00A72D3E" w:rsidRDefault="00A72D3E" w:rsidP="00A72D3E">
      <w:pPr>
        <w:numPr>
          <w:ilvl w:val="0"/>
          <w:numId w:val="48"/>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Banking and payments</w:t>
      </w:r>
    </w:p>
    <w:p w14:paraId="72D7FF03"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council's banking arrangements, including the bank mandate, shall be made by the </w:t>
      </w:r>
      <w:proofErr w:type="gramStart"/>
      <w:r w:rsidRPr="00A72D3E">
        <w:rPr>
          <w:rFonts w:ascii="Arial" w:eastAsia="Times New Roman" w:hAnsi="Arial" w:cs="Arial"/>
          <w:color w:val="000000"/>
          <w:kern w:val="0"/>
          <w:lang w:eastAsia="en-GB"/>
          <w14:ligatures w14:val="none"/>
        </w:rPr>
        <w:t>Clerk</w:t>
      </w:r>
      <w:proofErr w:type="gramEnd"/>
      <w:r w:rsidRPr="00A72D3E">
        <w:rPr>
          <w:rFonts w:ascii="Arial" w:eastAsia="Times New Roman" w:hAnsi="Arial" w:cs="Arial"/>
          <w:color w:val="000000"/>
          <w:kern w:val="0"/>
          <w:lang w:eastAsia="en-GB"/>
          <w14:ligatures w14:val="none"/>
        </w:rPr>
        <w:t xml:space="preserve"> and authorised by the council; banking arrangements shall not be delegated to a committee. The council has resolved to bank with Lloyds Bank.  The arrangements shall be reviewed annually for security and efficiency. </w:t>
      </w:r>
    </w:p>
    <w:p w14:paraId="635EFB64" w14:textId="2D61D89E"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A72D3E">
        <w:rPr>
          <w:rFonts w:ascii="Calibri" w:eastAsia="Times New Roman" w:hAnsi="Calibri" w:cs="Calibri"/>
          <w:color w:val="000000"/>
          <w:kern w:val="0"/>
          <w:lang w:eastAsia="en-GB"/>
          <w14:ligatures w14:val="none"/>
        </w:rPr>
        <w:t xml:space="preserve"> </w:t>
      </w:r>
      <w:r w:rsidRPr="00A72D3E">
        <w:rPr>
          <w:rFonts w:ascii="Arial" w:eastAsia="Times New Roman" w:hAnsi="Arial" w:cs="Arial"/>
          <w:color w:val="000000"/>
          <w:kern w:val="0"/>
          <w:lang w:eastAsia="en-GB"/>
          <w14:ligatures w14:val="none"/>
        </w:rPr>
        <w:t xml:space="preserve">Even where a purchase has been authorised, the payment must also be </w:t>
      </w:r>
      <w:r w:rsidR="00777FA2" w:rsidRPr="00A72D3E">
        <w:rPr>
          <w:rFonts w:ascii="Arial" w:eastAsia="Times New Roman" w:hAnsi="Arial" w:cs="Arial"/>
          <w:color w:val="000000"/>
          <w:kern w:val="0"/>
          <w:lang w:eastAsia="en-GB"/>
          <w14:ligatures w14:val="none"/>
        </w:rPr>
        <w:t>authorised,</w:t>
      </w:r>
      <w:r w:rsidRPr="00A72D3E">
        <w:rPr>
          <w:rFonts w:ascii="Arial" w:eastAsia="Times New Roman" w:hAnsi="Arial" w:cs="Arial"/>
          <w:color w:val="000000"/>
          <w:kern w:val="0"/>
          <w:lang w:eastAsia="en-GB"/>
          <w14:ligatures w14:val="none"/>
        </w:rPr>
        <w:t xml:space="preserve"> and only authorised payments shall be approved or signed to allow the funds to leave the council’s bank.</w:t>
      </w:r>
    </w:p>
    <w:p w14:paraId="4DDF1B58"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All invoices for payment should be examined for arithmetical accuracy, analysed to the appropriate expenditure heading and verified to confirm that the work, </w:t>
      </w:r>
      <w:proofErr w:type="gramStart"/>
      <w:r w:rsidRPr="00A72D3E">
        <w:rPr>
          <w:rFonts w:ascii="Arial" w:eastAsia="Times New Roman" w:hAnsi="Arial" w:cs="Arial"/>
          <w:color w:val="000000"/>
          <w:kern w:val="0"/>
          <w:lang w:eastAsia="en-GB"/>
          <w14:ligatures w14:val="none"/>
        </w:rPr>
        <w:t>goods</w:t>
      </w:r>
      <w:proofErr w:type="gramEnd"/>
      <w:r w:rsidRPr="00A72D3E">
        <w:rPr>
          <w:rFonts w:ascii="Arial" w:eastAsia="Times New Roman" w:hAnsi="Arial" w:cs="Arial"/>
          <w:color w:val="000000"/>
          <w:kern w:val="0"/>
          <w:lang w:eastAsia="en-GB"/>
          <w14:ligatures w14:val="none"/>
        </w:rPr>
        <w:t xml:space="preserve"> or services were received, checked and represent expenditure previously authorised by the council before being certified by the Clerk. </w:t>
      </w:r>
    </w:p>
    <w:p w14:paraId="0328EE04"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Personal payments including salaries, wages, </w:t>
      </w:r>
      <w:proofErr w:type="gramStart"/>
      <w:r w:rsidRPr="00A72D3E">
        <w:rPr>
          <w:rFonts w:ascii="Arial" w:eastAsia="Times New Roman" w:hAnsi="Arial" w:cs="Arial"/>
          <w:color w:val="000000"/>
          <w:kern w:val="0"/>
          <w:lang w:eastAsia="en-GB"/>
          <w14:ligatures w14:val="none"/>
        </w:rPr>
        <w:t>expenses</w:t>
      </w:r>
      <w:proofErr w:type="gramEnd"/>
      <w:r w:rsidRPr="00A72D3E">
        <w:rPr>
          <w:rFonts w:ascii="Arial" w:eastAsia="Times New Roman" w:hAnsi="Arial" w:cs="Arial"/>
          <w:color w:val="000000"/>
          <w:kern w:val="0"/>
          <w:lang w:eastAsia="en-GB"/>
          <w14:ligatures w14:val="none"/>
        </w:rPr>
        <w:t xml:space="preserve"> and any payment made in relation to the termination of employment may be summarised to avoid disclosing any personal information. </w:t>
      </w:r>
    </w:p>
    <w:p w14:paraId="543FCA45"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payments shall be made by online banking/cheque, in accordance with a resolution of the council or duly delegated committee, unless the council resolves to use a different payment method.</w:t>
      </w:r>
    </w:p>
    <w:p w14:paraId="2E3FA976"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For each financial year on behalf of the Clerk, Brooks and Jeal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5B54F007"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 copy of this schedule of regular payments shall be signed by two members on </w:t>
      </w:r>
      <w:proofErr w:type="gramStart"/>
      <w:r w:rsidRPr="00A72D3E">
        <w:rPr>
          <w:rFonts w:ascii="Arial" w:eastAsia="Times New Roman" w:hAnsi="Arial" w:cs="Arial"/>
          <w:color w:val="000000"/>
          <w:kern w:val="0"/>
          <w:lang w:eastAsia="en-GB"/>
          <w14:ligatures w14:val="none"/>
        </w:rPr>
        <w:t>each and every</w:t>
      </w:r>
      <w:proofErr w:type="gramEnd"/>
      <w:r w:rsidRPr="00A72D3E">
        <w:rPr>
          <w:rFonts w:ascii="Arial" w:eastAsia="Times New Roman" w:hAnsi="Arial" w:cs="Arial"/>
          <w:color w:val="000000"/>
          <w:kern w:val="0"/>
          <w:lang w:eastAsia="en-GB"/>
          <w14:ligatures w14:val="none"/>
        </w:rPr>
        <w:t xml:space="preserve"> occasion when payment is made - to reduce the risk of duplicate payments. </w:t>
      </w:r>
    </w:p>
    <w:p w14:paraId="6489266A"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 list of such payments shall be reported to the next appropriate meeting of the council or Finance Committee for information only.</w:t>
      </w:r>
    </w:p>
    <w:p w14:paraId="7C93A398" w14:textId="77777777" w:rsidR="00A72D3E" w:rsidRPr="00A72D3E" w:rsidRDefault="00A72D3E" w:rsidP="00A72D3E">
      <w:pPr>
        <w:numPr>
          <w:ilvl w:val="1"/>
          <w:numId w:val="47"/>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have delegated authority to authorise payments in the following circumstances:</w:t>
      </w:r>
    </w:p>
    <w:p w14:paraId="46F7FE6C" w14:textId="77777777" w:rsidR="00A72D3E" w:rsidRPr="00A72D3E" w:rsidRDefault="00A72D3E" w:rsidP="00A72D3E">
      <w:pPr>
        <w:numPr>
          <w:ilvl w:val="0"/>
          <w:numId w:val="49"/>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payments of up to £500 excluding VAT, within an agreed budget.</w:t>
      </w:r>
    </w:p>
    <w:p w14:paraId="32E846FB" w14:textId="77777777" w:rsidR="00A72D3E" w:rsidRPr="00A72D3E" w:rsidRDefault="00A72D3E" w:rsidP="00A72D3E">
      <w:pPr>
        <w:numPr>
          <w:ilvl w:val="0"/>
          <w:numId w:val="50"/>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payments of up to £2,000 excluding VAT in cases of serious risk to the delivery of council services or to public safety on council premises. </w:t>
      </w:r>
    </w:p>
    <w:p w14:paraId="13F7EB8B" w14:textId="77777777" w:rsidR="00A72D3E" w:rsidRPr="00A72D3E" w:rsidRDefault="00A72D3E" w:rsidP="00A72D3E">
      <w:pPr>
        <w:numPr>
          <w:ilvl w:val="0"/>
          <w:numId w:val="51"/>
        </w:numPr>
        <w:spacing w:after="120" w:line="240" w:lineRule="auto"/>
        <w:ind w:left="1494"/>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payment necessary to avoid a charge under the Late Payment of Commercial Debts (Interest) Act 1998 or to comply with contractual terms, where the due date for payment is before the next scheduled meeting of [the council, where the Clerk certifies that there is no dispute or other reason to delay payment, provided that a list of such payments shall be submitted to the next appropriate meeting of council or finance committee. </w:t>
      </w:r>
    </w:p>
    <w:p w14:paraId="2913FD9A" w14:textId="77777777" w:rsidR="00A72D3E" w:rsidRPr="00A72D3E" w:rsidRDefault="00A72D3E" w:rsidP="00A72D3E">
      <w:pPr>
        <w:numPr>
          <w:ilvl w:val="0"/>
          <w:numId w:val="52"/>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Fund transfers within the councils banking arrangements up to the sum of £10,000, provided that a list of such payments shall be submitted to the next appropriate meeting of council or finance committee. </w:t>
      </w:r>
    </w:p>
    <w:p w14:paraId="7EF4C912" w14:textId="77777777" w:rsidR="00A72D3E" w:rsidRPr="00A72D3E" w:rsidRDefault="00A72D3E" w:rsidP="00A72D3E">
      <w:pPr>
        <w:numPr>
          <w:ilvl w:val="0"/>
          <w:numId w:val="53"/>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present a schedule of payments requiring authorisation, forming part of the agenda for the meeting, together with the relevant invoices, to the council or finance committee. The council or committee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0FD2A65C" w14:textId="77777777" w:rsidR="00A72D3E" w:rsidRPr="00A72D3E" w:rsidRDefault="00A72D3E" w:rsidP="00A72D3E">
      <w:pPr>
        <w:numPr>
          <w:ilvl w:val="0"/>
          <w:numId w:val="55"/>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Electronic payments</w:t>
      </w:r>
    </w:p>
    <w:p w14:paraId="1F44E3C7"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Where internet banking arrangements are made with any bank, the Clerk shall be appointed as the Service Administrator. The bank mandate agreed by the council shall identify </w:t>
      </w:r>
      <w:proofErr w:type="gramStart"/>
      <w:r w:rsidRPr="00A72D3E">
        <w:rPr>
          <w:rFonts w:ascii="Arial" w:eastAsia="Times New Roman" w:hAnsi="Arial" w:cs="Arial"/>
          <w:color w:val="000000"/>
          <w:kern w:val="0"/>
          <w:lang w:eastAsia="en-GB"/>
          <w14:ligatures w14:val="none"/>
        </w:rPr>
        <w:t>a number of</w:t>
      </w:r>
      <w:proofErr w:type="gramEnd"/>
      <w:r w:rsidRPr="00A72D3E">
        <w:rPr>
          <w:rFonts w:ascii="Arial" w:eastAsia="Times New Roman" w:hAnsi="Arial" w:cs="Arial"/>
          <w:color w:val="000000"/>
          <w:kern w:val="0"/>
          <w:lang w:eastAsia="en-GB"/>
          <w14:ligatures w14:val="none"/>
        </w:rPr>
        <w:t xml:space="preserve">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30E3004B"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authorised signatories shall have access to view the council’s bank accounts online. </w:t>
      </w:r>
    </w:p>
    <w:p w14:paraId="0F8EFD2A"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No employee or councillor shall disclose any PIN or password, relevant to the council or its banking, to anyone not authorised in writing by the council or a duly delegated committee.</w:t>
      </w:r>
    </w:p>
    <w:p w14:paraId="7B92E568"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Service Administrator shall set up all items due for payment online.  A list of payments for approval, together with copies of the relevant invoices, shall be sent by email to two authorised signatories. </w:t>
      </w:r>
    </w:p>
    <w:p w14:paraId="4D77CCFA"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In the prolonged absence of the Service Administrator an authorised signatory shall set up any payments due before the return of the Service Administrator.</w:t>
      </w:r>
    </w:p>
    <w:p w14:paraId="07FF78F4"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Two councillors who are authorised signatories shall check the payment details against the invoices before approving each payment using the online banking system.</w:t>
      </w:r>
    </w:p>
    <w:p w14:paraId="6ECFCBDB"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Evidence shall be retained showing which members approved the payment online and a printout of the transaction confirming that the payment has been made shall be appended to the invoice for audit purposes.</w:t>
      </w:r>
    </w:p>
    <w:p w14:paraId="34CC78A3"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 full list of all payments made in a month shall be provided to the next council meeting and appended to the minutes.</w:t>
      </w:r>
    </w:p>
    <w:p w14:paraId="233CC43B"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6D40DC0E"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Payment may be made by BACS or CHAPS by resolution of the council provided that each payment is approved online by two authorised bank signatories, evidence is </w:t>
      </w:r>
      <w:proofErr w:type="gramStart"/>
      <w:r w:rsidRPr="00A72D3E">
        <w:rPr>
          <w:rFonts w:ascii="Arial" w:eastAsia="Times New Roman" w:hAnsi="Arial" w:cs="Arial"/>
          <w:color w:val="000000"/>
          <w:kern w:val="0"/>
          <w:lang w:eastAsia="en-GB"/>
          <w14:ligatures w14:val="none"/>
        </w:rPr>
        <w:t>retained</w:t>
      </w:r>
      <w:proofErr w:type="gramEnd"/>
      <w:r w:rsidRPr="00A72D3E">
        <w:rPr>
          <w:rFonts w:ascii="Arial" w:eastAsia="Times New Roman" w:hAnsi="Arial" w:cs="Arial"/>
          <w:color w:val="000000"/>
          <w:kern w:val="0"/>
          <w:lang w:eastAsia="en-GB"/>
          <w14:ligatures w14:val="none"/>
        </w:rPr>
        <w:t xml:space="preserve"> and any payments are reported to the council at the next meeting. The approval of the use of BACS or CHAPS shall be renewed by resolution of the council at least every two years. </w:t>
      </w:r>
    </w:p>
    <w:p w14:paraId="6C46F002"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If thought appropriate by the council, regular payments of fixed sums may be made by banker’s standing order, provided that the instructions are signed or approved online by two members, evidence of this is retained and any payments are reported </w:t>
      </w:r>
      <w:r w:rsidRPr="00A72D3E">
        <w:rPr>
          <w:rFonts w:ascii="Arial" w:eastAsia="Times New Roman" w:hAnsi="Arial" w:cs="Arial"/>
          <w:color w:val="000000"/>
          <w:kern w:val="0"/>
          <w:lang w:eastAsia="en-GB"/>
          <w14:ligatures w14:val="none"/>
        </w:rPr>
        <w:lastRenderedPageBreak/>
        <w:t>to council when made. The approval of the use of a banker’s standing order shall be reviewed by the council at least every two years. </w:t>
      </w:r>
    </w:p>
    <w:p w14:paraId="78725E5B"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Account details for suppliers may only be changed upon written notification by the supplier verified by the Clerk and the Chair.  This is a potential area for fraud and the individuals involved should ensure that any change is genuine.  Data held should be checked with suppliers every two years. </w:t>
      </w:r>
    </w:p>
    <w:p w14:paraId="569ABCF9"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Members and officers shall ensure that any computer used for the council’s financial business has adequate security, with anti-virus, anti-spyware and firewall software installed and regularly updated.</w:t>
      </w:r>
    </w:p>
    <w:p w14:paraId="0950764D"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Remembered password facilities other than secure password stores requiring separate identity verification should not be used on any computer used for council banking. </w:t>
      </w:r>
    </w:p>
    <w:p w14:paraId="6ED71347" w14:textId="77777777" w:rsidR="00A72D3E" w:rsidRPr="00A72D3E" w:rsidRDefault="00A72D3E" w:rsidP="00A72D3E">
      <w:pPr>
        <w:numPr>
          <w:ilvl w:val="0"/>
          <w:numId w:val="56"/>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Cheque payments</w:t>
      </w:r>
    </w:p>
    <w:p w14:paraId="4C0B8A8C"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Cheques or orders for payment in accordance with a resolution or delegated decision shall be signed by two members. </w:t>
      </w:r>
    </w:p>
    <w:p w14:paraId="71CEEB28"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 signatory having a family or business relationship with the beneficiary of a payment shall not, under normal circumstances, be a signatory to that payment.</w:t>
      </w:r>
    </w:p>
    <w:p w14:paraId="2A20569E"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To indicate agreement of the details on the cheque with the counterfoil and the invoice or similar documentation, the signatories shall also initial the cheque counterfoil and invoice.</w:t>
      </w:r>
    </w:p>
    <w:p w14:paraId="35A7B341"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Cheques or orders for payment shall not normally be presented for signature other than at, or immediately before or after a council or committee meeting. Any signatures obtained away from council meetings shall be reported to the council or Finance Committee at the next convenient meeting.</w:t>
      </w:r>
    </w:p>
    <w:p w14:paraId="7D94A5DE" w14:textId="77777777" w:rsidR="00A72D3E" w:rsidRPr="00A72D3E" w:rsidRDefault="00A72D3E" w:rsidP="00A72D3E">
      <w:pPr>
        <w:numPr>
          <w:ilvl w:val="0"/>
          <w:numId w:val="57"/>
        </w:numPr>
        <w:spacing w:after="120" w:line="240" w:lineRule="auto"/>
        <w:ind w:left="360"/>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Payment cards</w:t>
      </w:r>
    </w:p>
    <w:p w14:paraId="4AAC2D02"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Debit Card issued for use will be specifically restricted to the Clerk and the Chair and will also be restricted to a single transaction maximum value of £500 unless authorised by council or finance committee in writing before any order is placed.</w:t>
      </w:r>
    </w:p>
    <w:p w14:paraId="4A478D34"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 prepaid debit card may be issued to employees with varying limits. These limits will be set by the council. Transactions and purchases made will be reported to the council and authority for topping-up shall be at the discretion of the council.</w:t>
      </w:r>
    </w:p>
    <w:p w14:paraId="3600D7D0"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corporate credit card or trade card account opened by the council will be specifically restricted to use by the Clerk and Chair and any balance shall be paid in full each month. </w:t>
      </w:r>
    </w:p>
    <w:p w14:paraId="59640AD2" w14:textId="77777777" w:rsidR="00A72D3E" w:rsidRPr="00A72D3E" w:rsidRDefault="00A72D3E" w:rsidP="00A72D3E">
      <w:pPr>
        <w:numPr>
          <w:ilvl w:val="1"/>
          <w:numId w:val="5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Personal credit or debit cards of members or staff shall not be used except for expenses of up to £250 including VAT, incurred in accordance with council policy.</w:t>
      </w:r>
    </w:p>
    <w:p w14:paraId="6E000655" w14:textId="77777777" w:rsidR="00A72D3E" w:rsidRPr="00A72D3E" w:rsidRDefault="00A72D3E" w:rsidP="00A72D3E">
      <w:pPr>
        <w:numPr>
          <w:ilvl w:val="0"/>
          <w:numId w:val="58"/>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Petty Cash</w:t>
      </w:r>
    </w:p>
    <w:p w14:paraId="11FFE83D" w14:textId="77777777" w:rsidR="00A72D3E" w:rsidRPr="00A72D3E" w:rsidRDefault="00A72D3E" w:rsidP="00A72D3E">
      <w:pPr>
        <w:numPr>
          <w:ilvl w:val="1"/>
          <w:numId w:val="54"/>
        </w:numPr>
        <w:spacing w:after="120" w:line="240" w:lineRule="auto"/>
        <w:ind w:left="569"/>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council will not maintain any form of cash float. All cash received must be banked intact. Any payments made in cash by the Clerk or Chair for example for postage or minor stationery items shall be refunded on a regular basis, at least quarterly.  </w:t>
      </w:r>
    </w:p>
    <w:p w14:paraId="217D1B4B" w14:textId="77777777" w:rsidR="00A72D3E" w:rsidRPr="00A72D3E" w:rsidRDefault="00A72D3E" w:rsidP="00A72D3E">
      <w:pPr>
        <w:numPr>
          <w:ilvl w:val="0"/>
          <w:numId w:val="59"/>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Vouchers for payments made from petty cash shall be kept, along with receipts to substantiate every payment.</w:t>
      </w:r>
    </w:p>
    <w:p w14:paraId="578CC963" w14:textId="77777777" w:rsidR="00A72D3E" w:rsidRPr="00A72D3E" w:rsidRDefault="00A72D3E" w:rsidP="00A72D3E">
      <w:pPr>
        <w:numPr>
          <w:ilvl w:val="0"/>
          <w:numId w:val="60"/>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Cash income received must not be paid into the petty cash float but must be separately banked, as provided elsewhere in these regulations.</w:t>
      </w:r>
    </w:p>
    <w:p w14:paraId="4F16BD32" w14:textId="77777777" w:rsidR="00A72D3E" w:rsidRPr="00A72D3E" w:rsidRDefault="00A72D3E" w:rsidP="00A72D3E">
      <w:pPr>
        <w:numPr>
          <w:ilvl w:val="0"/>
          <w:numId w:val="61"/>
        </w:numPr>
        <w:spacing w:after="120" w:line="240" w:lineRule="auto"/>
        <w:ind w:left="108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Payments to maintain the petty cash float shall be shown separately on any schedule of payments presented for approval.</w:t>
      </w:r>
    </w:p>
    <w:p w14:paraId="36650606" w14:textId="77777777" w:rsidR="00A72D3E" w:rsidRPr="00A72D3E" w:rsidRDefault="00A72D3E" w:rsidP="00A72D3E">
      <w:pPr>
        <w:numPr>
          <w:ilvl w:val="0"/>
          <w:numId w:val="63"/>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Payment of salaries and allowances</w:t>
      </w:r>
    </w:p>
    <w:p w14:paraId="5CA4EC5E" w14:textId="77777777" w:rsidR="00A72D3E" w:rsidRPr="00A72D3E" w:rsidRDefault="00A72D3E" w:rsidP="00A72D3E">
      <w:pPr>
        <w:numPr>
          <w:ilvl w:val="1"/>
          <w:numId w:val="62"/>
        </w:numPr>
        <w:spacing w:after="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b/>
          <w:bCs/>
          <w:color w:val="000000"/>
          <w:kern w:val="0"/>
          <w:lang w:eastAsia="en-GB"/>
          <w14:ligatures w14:val="none"/>
        </w:rPr>
        <w:t xml:space="preserve">As an employer, the council must </w:t>
      </w:r>
      <w:proofErr w:type="gramStart"/>
      <w:r w:rsidRPr="00A72D3E">
        <w:rPr>
          <w:rFonts w:ascii="Arial" w:eastAsia="Times New Roman" w:hAnsi="Arial" w:cs="Arial"/>
          <w:b/>
          <w:bCs/>
          <w:color w:val="000000"/>
          <w:kern w:val="0"/>
          <w:lang w:eastAsia="en-GB"/>
          <w14:ligatures w14:val="none"/>
        </w:rPr>
        <w:t>make arrangements</w:t>
      </w:r>
      <w:proofErr w:type="gramEnd"/>
      <w:r w:rsidRPr="00A72D3E">
        <w:rPr>
          <w:rFonts w:ascii="Arial" w:eastAsia="Times New Roman" w:hAnsi="Arial" w:cs="Arial"/>
          <w:b/>
          <w:bCs/>
          <w:color w:val="000000"/>
          <w:kern w:val="0"/>
          <w:lang w:eastAsia="en-GB"/>
          <w14:ligatures w14:val="none"/>
        </w:rPr>
        <w:t xml:space="preserve"> to comply with the statutory requirements of PAYE legislation.</w:t>
      </w:r>
    </w:p>
    <w:p w14:paraId="3E0CCA55" w14:textId="77777777" w:rsidR="00A72D3E" w:rsidRPr="00A72D3E" w:rsidRDefault="00A72D3E" w:rsidP="00A72D3E">
      <w:pPr>
        <w:numPr>
          <w:ilvl w:val="1"/>
          <w:numId w:val="62"/>
        </w:numPr>
        <w:spacing w:after="0" w:line="240" w:lineRule="auto"/>
        <w:ind w:left="700"/>
        <w:textAlignment w:val="baseline"/>
        <w:rPr>
          <w:rFonts w:ascii="Arial" w:eastAsia="Times New Roman" w:hAnsi="Arial" w:cs="Arial"/>
          <w:color w:val="000000"/>
          <w:kern w:val="0"/>
          <w:lang w:eastAsia="en-GB"/>
          <w14:ligatures w14:val="none"/>
        </w:rPr>
      </w:pPr>
      <w:proofErr w:type="gramStart"/>
      <w:r w:rsidRPr="00A72D3E">
        <w:rPr>
          <w:rFonts w:ascii="Arial" w:eastAsia="Times New Roman" w:hAnsi="Arial" w:cs="Arial"/>
          <w:b/>
          <w:bCs/>
          <w:color w:val="000000"/>
          <w:kern w:val="0"/>
          <w:lang w:eastAsia="en-GB"/>
          <w14:ligatures w14:val="none"/>
        </w:rPr>
        <w:t>Councillors</w:t>
      </w:r>
      <w:proofErr w:type="gramEnd"/>
      <w:r w:rsidRPr="00A72D3E">
        <w:rPr>
          <w:rFonts w:ascii="Arial" w:eastAsia="Times New Roman" w:hAnsi="Arial" w:cs="Arial"/>
          <w:b/>
          <w:bCs/>
          <w:color w:val="000000"/>
          <w:kern w:val="0"/>
          <w:lang w:eastAsia="en-GB"/>
          <w14:ligatures w14:val="none"/>
        </w:rPr>
        <w:t xml:space="preserve"> allowances where paid are also liable to deduction of tax under PAYE rules and must be taxed correctly before payment.</w:t>
      </w:r>
      <w:r w:rsidRPr="00A72D3E">
        <w:rPr>
          <w:rFonts w:ascii="Arial" w:eastAsia="Times New Roman" w:hAnsi="Arial" w:cs="Arial"/>
          <w:color w:val="000000"/>
          <w:kern w:val="0"/>
          <w:lang w:eastAsia="en-GB"/>
          <w14:ligatures w14:val="none"/>
        </w:rPr>
        <w:t> </w:t>
      </w:r>
    </w:p>
    <w:p w14:paraId="0BBB0635" w14:textId="77777777" w:rsidR="00A72D3E" w:rsidRPr="00A72D3E" w:rsidRDefault="00A72D3E" w:rsidP="00A72D3E">
      <w:pPr>
        <w:numPr>
          <w:ilvl w:val="1"/>
          <w:numId w:val="62"/>
        </w:numPr>
        <w:spacing w:after="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Salary rates shall be agreed by the council, or a duly delegated committee. No changes shall be made to any employee’s gross pay, emoluments, or terms and conditions of employment without the prior consent of the council or relevant committee.</w:t>
      </w:r>
    </w:p>
    <w:p w14:paraId="20E9E53D" w14:textId="77777777" w:rsidR="00A72D3E" w:rsidRPr="00A72D3E" w:rsidRDefault="00A72D3E" w:rsidP="00A72D3E">
      <w:pPr>
        <w:numPr>
          <w:ilvl w:val="1"/>
          <w:numId w:val="62"/>
        </w:numPr>
        <w:spacing w:after="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Payment of salaries shall be made, after deduction of tax, national insurance, pension contributions and any similar statutory or discretionary deductions, on the dates stipulated in employment contracts.</w:t>
      </w:r>
    </w:p>
    <w:p w14:paraId="480C21A9" w14:textId="77777777" w:rsidR="00A72D3E" w:rsidRPr="00A72D3E" w:rsidRDefault="00A72D3E" w:rsidP="00A72D3E">
      <w:pPr>
        <w:numPr>
          <w:ilvl w:val="1"/>
          <w:numId w:val="62"/>
        </w:numPr>
        <w:spacing w:after="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Deductions from salary shall be paid to the relevant bodies within the required timescales, provided that each payment is reported, as set out in these regulations above.</w:t>
      </w:r>
    </w:p>
    <w:p w14:paraId="14743BB2"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4A22D356"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termination payments shall be supported by a report to the council, setting out a clear business case. Termination payments shall only be authorised by the full council.</w:t>
      </w:r>
    </w:p>
    <w:p w14:paraId="35126282"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Before employing interim staff, the council must consider a full business case. </w:t>
      </w:r>
    </w:p>
    <w:p w14:paraId="1D59EE05" w14:textId="77777777" w:rsidR="00A72D3E" w:rsidRPr="00A72D3E" w:rsidRDefault="00A72D3E" w:rsidP="00A72D3E">
      <w:pPr>
        <w:numPr>
          <w:ilvl w:val="0"/>
          <w:numId w:val="64"/>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Loans and investments</w:t>
      </w:r>
    </w:p>
    <w:p w14:paraId="1E0CF2A9"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application for Government approval to borrow money and subsequent arrangements for a loan must be authorised by the full council and recorded in the minutes. All borrowing shall be in the name of the council, after obtaining any necessary approval.  </w:t>
      </w:r>
    </w:p>
    <w:p w14:paraId="71C603C0"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w:t>
      </w:r>
    </w:p>
    <w:p w14:paraId="548ACC18"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council shall consider the requirement for an Investment Strategy and Policy in accordance with Statutory Guidance on Local Government Investments, which must be written in accordance with relevant regulations, proper </w:t>
      </w:r>
      <w:proofErr w:type="gramStart"/>
      <w:r w:rsidRPr="00A72D3E">
        <w:rPr>
          <w:rFonts w:ascii="Arial" w:eastAsia="Times New Roman" w:hAnsi="Arial" w:cs="Arial"/>
          <w:color w:val="000000"/>
          <w:kern w:val="0"/>
          <w:lang w:eastAsia="en-GB"/>
          <w14:ligatures w14:val="none"/>
        </w:rPr>
        <w:t>practices</w:t>
      </w:r>
      <w:proofErr w:type="gramEnd"/>
      <w:r w:rsidRPr="00A72D3E">
        <w:rPr>
          <w:rFonts w:ascii="Arial" w:eastAsia="Times New Roman" w:hAnsi="Arial" w:cs="Arial"/>
          <w:color w:val="000000"/>
          <w:kern w:val="0"/>
          <w:lang w:eastAsia="en-GB"/>
          <w14:ligatures w14:val="none"/>
        </w:rPr>
        <w:t xml:space="preserve"> and guidance. Any Strategy and Policy shall be reviewed by the council at least annually. </w:t>
      </w:r>
    </w:p>
    <w:p w14:paraId="6BC48B8F"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investment of money under the control of the council shall be in the name of the council.</w:t>
      </w:r>
    </w:p>
    <w:p w14:paraId="6E2ADACB"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investment certificates and other documents relating thereto shall be retained in the custody of the Clerk.</w:t>
      </w:r>
    </w:p>
    <w:p w14:paraId="7D1882AC"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Payments in respect of short term or long-term investments, including transfers between bank accounts held in the same bank, shall be made in accordance with these regulations.</w:t>
      </w:r>
    </w:p>
    <w:p w14:paraId="3059F41A" w14:textId="77777777" w:rsidR="00A72D3E" w:rsidRPr="00A72D3E" w:rsidRDefault="00A72D3E" w:rsidP="00A72D3E">
      <w:pPr>
        <w:numPr>
          <w:ilvl w:val="0"/>
          <w:numId w:val="65"/>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lastRenderedPageBreak/>
        <w:t>Income</w:t>
      </w:r>
    </w:p>
    <w:p w14:paraId="05F6476A"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collection of all sums due to the council shall be the responsibility of and under the supervision of the Clerk.</w:t>
      </w:r>
    </w:p>
    <w:p w14:paraId="541E694D"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council will review all fees and charges for work done, services provided, or goods sold at least annually as part of the budget-setting process, following a report of the Clerk. The Clerk shall be responsible for the collection of all amounts due to the council.</w:t>
      </w:r>
    </w:p>
    <w:p w14:paraId="2DBA86DD"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Any sums found to be </w:t>
      </w:r>
      <w:proofErr w:type="gramStart"/>
      <w:r w:rsidRPr="00A72D3E">
        <w:rPr>
          <w:rFonts w:ascii="Arial" w:eastAsia="Times New Roman" w:hAnsi="Arial" w:cs="Arial"/>
          <w:color w:val="000000"/>
          <w:kern w:val="0"/>
          <w:lang w:eastAsia="en-GB"/>
          <w14:ligatures w14:val="none"/>
        </w:rPr>
        <w:t>irrecoverable</w:t>
      </w:r>
      <w:proofErr w:type="gramEnd"/>
      <w:r w:rsidRPr="00A72D3E">
        <w:rPr>
          <w:rFonts w:ascii="Arial" w:eastAsia="Times New Roman" w:hAnsi="Arial" w:cs="Arial"/>
          <w:color w:val="000000"/>
          <w:kern w:val="0"/>
          <w:lang w:eastAsia="en-GB"/>
          <w14:ligatures w14:val="none"/>
        </w:rPr>
        <w:t xml:space="preserve"> and any bad debts shall be reported to the council by the Clerk and shall be written off in the year. The council’s approval shall be shown in the accounting records. </w:t>
      </w:r>
    </w:p>
    <w:p w14:paraId="67D4A898"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sums received on behalf of the council shall be deposited intact with the council's bankers, with such frequency as the Clerk considers necessary.  The origin of each receipt shall clearly be recorded on the paying-in slip or other record.</w:t>
      </w:r>
    </w:p>
    <w:p w14:paraId="6454C707"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Personal cheques shall not be cashed out of money held on behalf of the council.</w:t>
      </w:r>
    </w:p>
    <w:p w14:paraId="23644265"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ensure that VAT is correctly recorded in the council’s accounting software and that any VAT Return required is submitted form the software by the due date. OR Any repayment claim under section 33 of the VAT Act 1994 shall be made quarterly where the claim exceeds £100 and at least annually at the end of the financial year.</w:t>
      </w:r>
    </w:p>
    <w:p w14:paraId="5853D0EA"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significant sums of cash are regularly received by the council, the Clerk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22829200"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0627E08C" w14:textId="77777777" w:rsidR="00A72D3E" w:rsidRPr="00A72D3E" w:rsidRDefault="00A72D3E" w:rsidP="00A72D3E">
      <w:pPr>
        <w:numPr>
          <w:ilvl w:val="0"/>
          <w:numId w:val="66"/>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 xml:space="preserve">Payments under contracts for building or other construction </w:t>
      </w:r>
      <w:proofErr w:type="gramStart"/>
      <w:r w:rsidRPr="00A72D3E">
        <w:rPr>
          <w:rFonts w:ascii="Arial" w:eastAsia="Times New Roman" w:hAnsi="Arial" w:cs="Arial"/>
          <w:b/>
          <w:bCs/>
          <w:color w:val="000000"/>
          <w:kern w:val="36"/>
          <w:lang w:eastAsia="en-GB"/>
          <w14:ligatures w14:val="none"/>
        </w:rPr>
        <w:t>works</w:t>
      </w:r>
      <w:proofErr w:type="gramEnd"/>
    </w:p>
    <w:p w14:paraId="42DE0678"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contracts provide for payment by instalments the Clerk shall maintain a record of all such payments, which shall be made within the time specified in the contract based on signed certificates from the architect or other consultant engaged to supervise the works. </w:t>
      </w:r>
    </w:p>
    <w:p w14:paraId="5AAAF87E"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Any variation </w:t>
      </w:r>
      <w:proofErr w:type="gramStart"/>
      <w:r w:rsidRPr="00A72D3E">
        <w:rPr>
          <w:rFonts w:ascii="Arial" w:eastAsia="Times New Roman" w:hAnsi="Arial" w:cs="Arial"/>
          <w:color w:val="000000"/>
          <w:kern w:val="0"/>
          <w:lang w:eastAsia="en-GB"/>
          <w14:ligatures w14:val="none"/>
        </w:rPr>
        <w:t>of,</w:t>
      </w:r>
      <w:proofErr w:type="gramEnd"/>
      <w:r w:rsidRPr="00A72D3E">
        <w:rPr>
          <w:rFonts w:ascii="Arial" w:eastAsia="Times New Roman" w:hAnsi="Arial" w:cs="Arial"/>
          <w:color w:val="000000"/>
          <w:kern w:val="0"/>
          <w:lang w:eastAsia="en-GB"/>
          <w14:ligatures w14:val="none"/>
        </w:rPr>
        <w:t xml:space="preserve"> addition to or omission from a contract must be authorised by the Clerk to the contractor in writing, with the council being informed where the final cost is likely to exceed the contract sum by 5% or more, or likely to exceed the budget available.</w:t>
      </w:r>
    </w:p>
    <w:p w14:paraId="6C0BDDE0" w14:textId="77777777" w:rsidR="00A72D3E" w:rsidRPr="00A72D3E" w:rsidRDefault="00A72D3E" w:rsidP="00A72D3E">
      <w:pPr>
        <w:numPr>
          <w:ilvl w:val="0"/>
          <w:numId w:val="67"/>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Stores and equipment</w:t>
      </w:r>
    </w:p>
    <w:p w14:paraId="1E4BCDFE"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officer in charge of each section shall be responsible for the care and custody of stores and equipment in that section.</w:t>
      </w:r>
    </w:p>
    <w:p w14:paraId="5D2A473D"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Delivery notes shall be obtained in respect of all goods received into store or otherwise delivered and goods must be checked as to order and quality at the time delivery is made.</w:t>
      </w:r>
    </w:p>
    <w:p w14:paraId="39FBD151"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Stocks shall be kept at the minimum levels consistent with operational requirements.</w:t>
      </w:r>
    </w:p>
    <w:p w14:paraId="0C99E852"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The Clerk shall be responsible for periodic checks of stocks and stores, at least annually.</w:t>
      </w:r>
    </w:p>
    <w:p w14:paraId="077247BE" w14:textId="77777777" w:rsidR="00A72D3E" w:rsidRPr="00A72D3E" w:rsidRDefault="00A72D3E" w:rsidP="00A72D3E">
      <w:pPr>
        <w:numPr>
          <w:ilvl w:val="0"/>
          <w:numId w:val="68"/>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 xml:space="preserve">Assets, </w:t>
      </w:r>
      <w:proofErr w:type="gramStart"/>
      <w:r w:rsidRPr="00A72D3E">
        <w:rPr>
          <w:rFonts w:ascii="Arial" w:eastAsia="Times New Roman" w:hAnsi="Arial" w:cs="Arial"/>
          <w:b/>
          <w:bCs/>
          <w:color w:val="000000"/>
          <w:kern w:val="36"/>
          <w:lang w:eastAsia="en-GB"/>
          <w14:ligatures w14:val="none"/>
        </w:rPr>
        <w:t>properties</w:t>
      </w:r>
      <w:proofErr w:type="gramEnd"/>
      <w:r w:rsidRPr="00A72D3E">
        <w:rPr>
          <w:rFonts w:ascii="Arial" w:eastAsia="Times New Roman" w:hAnsi="Arial" w:cs="Arial"/>
          <w:b/>
          <w:bCs/>
          <w:color w:val="000000"/>
          <w:kern w:val="36"/>
          <w:lang w:eastAsia="en-GB"/>
          <w14:ligatures w14:val="none"/>
        </w:rPr>
        <w:t xml:space="preserve"> and estates</w:t>
      </w:r>
    </w:p>
    <w:p w14:paraId="4636EF1B"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Clerk shall </w:t>
      </w:r>
      <w:proofErr w:type="gramStart"/>
      <w:r w:rsidRPr="00A72D3E">
        <w:rPr>
          <w:rFonts w:ascii="Arial" w:eastAsia="Times New Roman" w:hAnsi="Arial" w:cs="Arial"/>
          <w:color w:val="000000"/>
          <w:kern w:val="0"/>
          <w:lang w:eastAsia="en-GB"/>
          <w14:ligatures w14:val="none"/>
        </w:rPr>
        <w:t>make arrangements</w:t>
      </w:r>
      <w:proofErr w:type="gramEnd"/>
      <w:r w:rsidRPr="00A72D3E">
        <w:rPr>
          <w:rFonts w:ascii="Arial" w:eastAsia="Times New Roman" w:hAnsi="Arial" w:cs="Arial"/>
          <w:color w:val="000000"/>
          <w:kern w:val="0"/>
          <w:lang w:eastAsia="en-GB"/>
          <w14:ligatures w14:val="none"/>
        </w:rPr>
        <w:t xml:space="preserve"> for the safe custody of all title deeds and Land Registry Certificates of properties held by the council. </w:t>
      </w:r>
    </w:p>
    <w:p w14:paraId="447FC9A8"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75680C9E"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continued existence of tangible assets shown in the Register shall be verified at least annually, possibly in conjunction with a health and safety inspection of assets.</w:t>
      </w:r>
    </w:p>
    <w:p w14:paraId="33B8FA64" w14:textId="77777777" w:rsidR="00A72D3E" w:rsidRPr="00A72D3E" w:rsidRDefault="00A72D3E" w:rsidP="00A72D3E">
      <w:pPr>
        <w:numPr>
          <w:ilvl w:val="1"/>
          <w:numId w:val="62"/>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No interest in land shall be purchased or otherwise acquired, sold, </w:t>
      </w:r>
      <w:proofErr w:type="gramStart"/>
      <w:r w:rsidRPr="00A72D3E">
        <w:rPr>
          <w:rFonts w:ascii="Arial" w:eastAsia="Times New Roman" w:hAnsi="Arial" w:cs="Arial"/>
          <w:color w:val="000000"/>
          <w:kern w:val="0"/>
          <w:lang w:eastAsia="en-GB"/>
          <w14:ligatures w14:val="none"/>
        </w:rPr>
        <w:t>leased</w:t>
      </w:r>
      <w:proofErr w:type="gramEnd"/>
      <w:r w:rsidRPr="00A72D3E">
        <w:rPr>
          <w:rFonts w:ascii="Arial" w:eastAsia="Times New Roman" w:hAnsi="Arial" w:cs="Arial"/>
          <w:color w:val="000000"/>
          <w:kern w:val="0"/>
          <w:lang w:eastAsia="en-GB"/>
          <w14:ligatures w14:val="none"/>
        </w:rPr>
        <w:t xml:space="preserve">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5A6AA4DE" w14:textId="77777777" w:rsidR="00A72D3E" w:rsidRPr="00A72D3E" w:rsidRDefault="00A72D3E" w:rsidP="00A72D3E">
      <w:pPr>
        <w:spacing w:after="120" w:line="240" w:lineRule="auto"/>
        <w:ind w:left="851"/>
        <w:rPr>
          <w:rFonts w:ascii="Times New Roman" w:eastAsia="Times New Roman" w:hAnsi="Times New Roman" w:cs="Times New Roman"/>
          <w:kern w:val="0"/>
          <w:sz w:val="24"/>
          <w:szCs w:val="24"/>
          <w:lang w:eastAsia="en-GB"/>
          <w14:ligatures w14:val="none"/>
        </w:rPr>
      </w:pPr>
      <w:r w:rsidRPr="00A72D3E">
        <w:rPr>
          <w:rFonts w:ascii="Arial" w:eastAsia="Times New Roman" w:hAnsi="Arial" w:cs="Arial"/>
          <w:color w:val="000000"/>
          <w:kern w:val="0"/>
          <w:lang w:eastAsia="en-GB"/>
          <w14:ligatures w14:val="none"/>
        </w:rPr>
        <w:t xml:space="preserve">No tangible moveable property shall be purchased or otherwise acquired, sold, </w:t>
      </w:r>
      <w:proofErr w:type="gramStart"/>
      <w:r w:rsidRPr="00A72D3E">
        <w:rPr>
          <w:rFonts w:ascii="Arial" w:eastAsia="Times New Roman" w:hAnsi="Arial" w:cs="Arial"/>
          <w:color w:val="000000"/>
          <w:kern w:val="0"/>
          <w:lang w:eastAsia="en-GB"/>
          <w14:ligatures w14:val="none"/>
        </w:rPr>
        <w:t>leased</w:t>
      </w:r>
      <w:proofErr w:type="gramEnd"/>
      <w:r w:rsidRPr="00A72D3E">
        <w:rPr>
          <w:rFonts w:ascii="Arial" w:eastAsia="Times New Roman" w:hAnsi="Arial" w:cs="Arial"/>
          <w:color w:val="000000"/>
          <w:kern w:val="0"/>
          <w:lang w:eastAsia="en-GB"/>
          <w14:ligatures w14:val="none"/>
        </w:rPr>
        <w:t xml:space="preserve"> or otherwise disposed of, without the authority of the council, together with any other consents required by law, except where the estimated value of any one item does not exceed £500.  In each case a written report shall be provided to the council with a full business case. </w:t>
      </w:r>
    </w:p>
    <w:p w14:paraId="4843D0FC" w14:textId="77777777" w:rsidR="00A72D3E" w:rsidRPr="00A72D3E" w:rsidRDefault="00A72D3E" w:rsidP="00A72D3E">
      <w:pPr>
        <w:numPr>
          <w:ilvl w:val="0"/>
          <w:numId w:val="70"/>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Insurance</w:t>
      </w:r>
    </w:p>
    <w:p w14:paraId="6CB52272" w14:textId="77777777" w:rsidR="00A72D3E" w:rsidRPr="00A72D3E" w:rsidRDefault="00A72D3E" w:rsidP="00A72D3E">
      <w:pPr>
        <w:numPr>
          <w:ilvl w:val="1"/>
          <w:numId w:val="69"/>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keep a record of all insurances affected by the council and the property and risks covered, reviewing these annually before the renewal date in conjunction with the council’s review of risk management.</w:t>
      </w:r>
    </w:p>
    <w:p w14:paraId="7BF75384" w14:textId="77777777" w:rsidR="00A72D3E" w:rsidRPr="00A72D3E" w:rsidRDefault="00A72D3E" w:rsidP="00A72D3E">
      <w:pPr>
        <w:numPr>
          <w:ilvl w:val="1"/>
          <w:numId w:val="69"/>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The Clerk shall give prompt notification to the council of all new risks, properties or vehicles which require to be insured and of any alterations affecting existing insurances.</w:t>
      </w:r>
    </w:p>
    <w:p w14:paraId="5A4BE291" w14:textId="77777777" w:rsidR="00A72D3E" w:rsidRPr="00A72D3E" w:rsidRDefault="00A72D3E" w:rsidP="00A72D3E">
      <w:pPr>
        <w:numPr>
          <w:ilvl w:val="1"/>
          <w:numId w:val="69"/>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Clerk shall be notified of any loss, liability, </w:t>
      </w:r>
      <w:proofErr w:type="gramStart"/>
      <w:r w:rsidRPr="00A72D3E">
        <w:rPr>
          <w:rFonts w:ascii="Arial" w:eastAsia="Times New Roman" w:hAnsi="Arial" w:cs="Arial"/>
          <w:color w:val="000000"/>
          <w:kern w:val="0"/>
          <w:lang w:eastAsia="en-GB"/>
          <w14:ligatures w14:val="none"/>
        </w:rPr>
        <w:t>damage</w:t>
      </w:r>
      <w:proofErr w:type="gramEnd"/>
      <w:r w:rsidRPr="00A72D3E">
        <w:rPr>
          <w:rFonts w:ascii="Arial" w:eastAsia="Times New Roman" w:hAnsi="Arial" w:cs="Arial"/>
          <w:color w:val="000000"/>
          <w:kern w:val="0"/>
          <w:lang w:eastAsia="en-GB"/>
          <w14:ligatures w14:val="none"/>
        </w:rPr>
        <w:t xml:space="preserve"> or event likely to lead to a claim, and shall report these to the council at the next available meeting. The Clerk shall negotiate all claims on the council's insurers in consultation with the Chair.</w:t>
      </w:r>
    </w:p>
    <w:p w14:paraId="2C3FB902" w14:textId="77777777" w:rsidR="00A72D3E" w:rsidRPr="00A72D3E" w:rsidRDefault="00A72D3E" w:rsidP="00A72D3E">
      <w:pPr>
        <w:numPr>
          <w:ilvl w:val="1"/>
          <w:numId w:val="69"/>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All appropriate members and employees of the council shall be included in a suitable form of security or fidelity guarantee insurance which shall cover the maximum risk exposure as determined annually by the council, or duly delegated committee.</w:t>
      </w:r>
    </w:p>
    <w:p w14:paraId="23A93D85" w14:textId="77777777" w:rsidR="00A72D3E" w:rsidRPr="00A72D3E" w:rsidRDefault="00A72D3E" w:rsidP="00A72D3E">
      <w:pPr>
        <w:numPr>
          <w:ilvl w:val="0"/>
          <w:numId w:val="71"/>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[Charities]</w:t>
      </w:r>
    </w:p>
    <w:p w14:paraId="2EA9EF35" w14:textId="77777777" w:rsidR="00A72D3E" w:rsidRPr="00A72D3E" w:rsidRDefault="00A72D3E" w:rsidP="00A72D3E">
      <w:pPr>
        <w:numPr>
          <w:ilvl w:val="1"/>
          <w:numId w:val="69"/>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14:paraId="484AA091" w14:textId="77777777" w:rsidR="00A72D3E" w:rsidRPr="00A72D3E" w:rsidRDefault="00A72D3E" w:rsidP="00A72D3E">
      <w:pPr>
        <w:numPr>
          <w:ilvl w:val="0"/>
          <w:numId w:val="72"/>
        </w:numPr>
        <w:spacing w:after="120" w:line="240" w:lineRule="auto"/>
        <w:textAlignment w:val="baseline"/>
        <w:outlineLvl w:val="0"/>
        <w:rPr>
          <w:rFonts w:ascii="Arial" w:eastAsia="Times New Roman" w:hAnsi="Arial" w:cs="Arial"/>
          <w:b/>
          <w:bCs/>
          <w:color w:val="000000"/>
          <w:kern w:val="36"/>
          <w:sz w:val="48"/>
          <w:szCs w:val="48"/>
          <w:lang w:eastAsia="en-GB"/>
          <w14:ligatures w14:val="none"/>
        </w:rPr>
      </w:pPr>
      <w:r w:rsidRPr="00A72D3E">
        <w:rPr>
          <w:rFonts w:ascii="Arial" w:eastAsia="Times New Roman" w:hAnsi="Arial" w:cs="Arial"/>
          <w:b/>
          <w:bCs/>
          <w:color w:val="000000"/>
          <w:kern w:val="36"/>
          <w:lang w:eastAsia="en-GB"/>
          <w14:ligatures w14:val="none"/>
        </w:rPr>
        <w:t>Suspension and revision of Financial Regulations</w:t>
      </w:r>
    </w:p>
    <w:p w14:paraId="71FEAC1F" w14:textId="77777777" w:rsidR="00A72D3E" w:rsidRPr="00A72D3E" w:rsidRDefault="00A72D3E" w:rsidP="00A72D3E">
      <w:pPr>
        <w:numPr>
          <w:ilvl w:val="1"/>
          <w:numId w:val="69"/>
        </w:numPr>
        <w:spacing w:after="120" w:line="240" w:lineRule="auto"/>
        <w:ind w:left="700"/>
        <w:textAlignment w:val="baseline"/>
        <w:rPr>
          <w:rFonts w:ascii="Arial" w:eastAsia="Times New Roman" w:hAnsi="Arial" w:cs="Arial"/>
          <w:b/>
          <w:bCs/>
          <w:color w:val="000000"/>
          <w:kern w:val="0"/>
          <w:lang w:eastAsia="en-GB"/>
          <w14:ligatures w14:val="none"/>
        </w:rPr>
      </w:pPr>
      <w:r w:rsidRPr="00A72D3E">
        <w:rPr>
          <w:rFonts w:ascii="Arial" w:eastAsia="Times New Roman" w:hAnsi="Arial" w:cs="Arial"/>
          <w:color w:val="000000"/>
          <w:kern w:val="0"/>
          <w:lang w:eastAsia="en-GB"/>
          <w14:ligatures w14:val="none"/>
        </w:rPr>
        <w:lastRenderedPageBreak/>
        <w:t>The council shall review these Financial Regulations annually and following any change of Clerk or RFO.  The Clerk shall monitor changes in legislation or proper practices and advise the council of any need to amend these Financial Regulations. </w:t>
      </w:r>
    </w:p>
    <w:p w14:paraId="521E0C1C" w14:textId="77777777" w:rsidR="00A72D3E" w:rsidRPr="00A72D3E" w:rsidRDefault="00A72D3E" w:rsidP="00A72D3E">
      <w:pPr>
        <w:numPr>
          <w:ilvl w:val="1"/>
          <w:numId w:val="69"/>
        </w:numPr>
        <w:spacing w:after="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council may, by resolution duly notified prior to the relevant meeting of council, suspend any part of these Financial Regulations, </w:t>
      </w:r>
      <w:proofErr w:type="gramStart"/>
      <w:r w:rsidRPr="00A72D3E">
        <w:rPr>
          <w:rFonts w:ascii="Arial" w:eastAsia="Times New Roman" w:hAnsi="Arial" w:cs="Arial"/>
          <w:color w:val="000000"/>
          <w:kern w:val="0"/>
          <w:lang w:eastAsia="en-GB"/>
          <w14:ligatures w14:val="none"/>
        </w:rPr>
        <w:t>provided that</w:t>
      </w:r>
      <w:proofErr w:type="gramEnd"/>
      <w:r w:rsidRPr="00A72D3E">
        <w:rPr>
          <w:rFonts w:ascii="Arial" w:eastAsia="Times New Roman" w:hAnsi="Arial" w:cs="Arial"/>
          <w:color w:val="000000"/>
          <w:kern w:val="0"/>
          <w:lang w:eastAsia="en-GB"/>
          <w14:ligatures w14:val="none"/>
        </w:rPr>
        <w:t xml:space="preserve"> reasons for the suspension are recorded and that an assessment of the risks arising has been presented to all members. Suspension does not disapply any legislation or permit the council to act unlawfully. </w:t>
      </w:r>
    </w:p>
    <w:p w14:paraId="65C368E8" w14:textId="77777777" w:rsidR="00A72D3E" w:rsidRPr="00A72D3E" w:rsidRDefault="00A72D3E" w:rsidP="00A72D3E">
      <w:pPr>
        <w:spacing w:after="0" w:line="240" w:lineRule="auto"/>
        <w:rPr>
          <w:rFonts w:ascii="Times New Roman" w:eastAsia="Times New Roman" w:hAnsi="Times New Roman" w:cs="Times New Roman"/>
          <w:kern w:val="0"/>
          <w:sz w:val="24"/>
          <w:szCs w:val="24"/>
          <w:lang w:eastAsia="en-GB"/>
          <w14:ligatures w14:val="none"/>
        </w:rPr>
      </w:pPr>
      <w:r w:rsidRPr="00A72D3E">
        <w:rPr>
          <w:rFonts w:ascii="Times New Roman" w:eastAsia="Times New Roman" w:hAnsi="Times New Roman" w:cs="Times New Roman"/>
          <w:kern w:val="0"/>
          <w:sz w:val="24"/>
          <w:szCs w:val="24"/>
          <w:lang w:eastAsia="en-GB"/>
          <w14:ligatures w14:val="none"/>
        </w:rPr>
        <w:br/>
      </w:r>
    </w:p>
    <w:p w14:paraId="149C8B36" w14:textId="77777777" w:rsidR="00A72D3E" w:rsidRPr="00A72D3E" w:rsidRDefault="00A72D3E" w:rsidP="00A72D3E">
      <w:pPr>
        <w:numPr>
          <w:ilvl w:val="0"/>
          <w:numId w:val="73"/>
        </w:numPr>
        <w:spacing w:after="120" w:line="240" w:lineRule="auto"/>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council may temporarily amend these Financial Regulations by a duly notified resolution, to cope with periods of absence, local government reorganisation, national </w:t>
      </w:r>
      <w:proofErr w:type="gramStart"/>
      <w:r w:rsidRPr="00A72D3E">
        <w:rPr>
          <w:rFonts w:ascii="Arial" w:eastAsia="Times New Roman" w:hAnsi="Arial" w:cs="Arial"/>
          <w:color w:val="000000"/>
          <w:kern w:val="0"/>
          <w:lang w:eastAsia="en-GB"/>
          <w14:ligatures w14:val="none"/>
        </w:rPr>
        <w:t>restrictions</w:t>
      </w:r>
      <w:proofErr w:type="gramEnd"/>
      <w:r w:rsidRPr="00A72D3E">
        <w:rPr>
          <w:rFonts w:ascii="Arial" w:eastAsia="Times New Roman" w:hAnsi="Arial" w:cs="Arial"/>
          <w:color w:val="000000"/>
          <w:kern w:val="0"/>
          <w:lang w:eastAsia="en-GB"/>
          <w14:ligatures w14:val="none"/>
        </w:rPr>
        <w:t xml:space="preserve"> or other exceptional circumstances. </w:t>
      </w:r>
    </w:p>
    <w:p w14:paraId="549564EB" w14:textId="77777777" w:rsidR="00A72D3E" w:rsidRPr="00A72D3E" w:rsidRDefault="00A72D3E" w:rsidP="00A72D3E">
      <w:pPr>
        <w:spacing w:after="120" w:line="240" w:lineRule="auto"/>
        <w:ind w:hanging="360"/>
        <w:outlineLvl w:val="0"/>
        <w:rPr>
          <w:rFonts w:ascii="Times New Roman" w:eastAsia="Times New Roman" w:hAnsi="Times New Roman" w:cs="Times New Roman"/>
          <w:b/>
          <w:bCs/>
          <w:kern w:val="36"/>
          <w:sz w:val="48"/>
          <w:szCs w:val="48"/>
          <w:lang w:eastAsia="en-GB"/>
          <w14:ligatures w14:val="none"/>
        </w:rPr>
      </w:pPr>
      <w:r w:rsidRPr="00A72D3E">
        <w:rPr>
          <w:rFonts w:ascii="Arial" w:eastAsia="Times New Roman" w:hAnsi="Arial" w:cs="Arial"/>
          <w:b/>
          <w:bCs/>
          <w:color w:val="000000"/>
          <w:kern w:val="36"/>
          <w:lang w:eastAsia="en-GB"/>
          <w14:ligatures w14:val="none"/>
        </w:rPr>
        <w:t>Appendix 1 - Tender process </w:t>
      </w:r>
    </w:p>
    <w:p w14:paraId="024D5E19" w14:textId="77777777" w:rsidR="00A72D3E" w:rsidRPr="00A72D3E" w:rsidRDefault="00A72D3E" w:rsidP="00A72D3E">
      <w:pPr>
        <w:numPr>
          <w:ilvl w:val="0"/>
          <w:numId w:val="7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invitation to tender shall state the general nature of the intended contract and the Clerk shall obtain the necessary technical assistance to prepare a specification in appropriate cases. </w:t>
      </w:r>
    </w:p>
    <w:p w14:paraId="6D1F8693" w14:textId="77777777" w:rsidR="00A72D3E" w:rsidRPr="00A72D3E" w:rsidRDefault="00A72D3E" w:rsidP="00A72D3E">
      <w:pPr>
        <w:numPr>
          <w:ilvl w:val="0"/>
          <w:numId w:val="7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The invitation shall in addition state that tenders must be addressed to the Clerk in the ordinary course of </w:t>
      </w:r>
      <w:proofErr w:type="gramStart"/>
      <w:r w:rsidRPr="00A72D3E">
        <w:rPr>
          <w:rFonts w:ascii="Arial" w:eastAsia="Times New Roman" w:hAnsi="Arial" w:cs="Arial"/>
          <w:color w:val="000000"/>
          <w:kern w:val="0"/>
          <w:lang w:eastAsia="en-GB"/>
          <w14:ligatures w14:val="none"/>
        </w:rPr>
        <w:t>post, unless</w:t>
      </w:r>
      <w:proofErr w:type="gramEnd"/>
      <w:r w:rsidRPr="00A72D3E">
        <w:rPr>
          <w:rFonts w:ascii="Arial" w:eastAsia="Times New Roman" w:hAnsi="Arial" w:cs="Arial"/>
          <w:color w:val="000000"/>
          <w:kern w:val="0"/>
          <w:lang w:eastAsia="en-GB"/>
          <w14:ligatures w14:val="none"/>
        </w:rPr>
        <w:t xml:space="preserve"> an electronic tendering process has been agreed by the council. </w:t>
      </w:r>
    </w:p>
    <w:p w14:paraId="6D7A96A9" w14:textId="77777777" w:rsidR="00A72D3E" w:rsidRPr="00A72D3E" w:rsidRDefault="00A72D3E" w:rsidP="00A72D3E">
      <w:pPr>
        <w:numPr>
          <w:ilvl w:val="0"/>
          <w:numId w:val="7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12F2B979" w14:textId="77777777" w:rsidR="00A72D3E" w:rsidRPr="00A72D3E" w:rsidRDefault="00A72D3E" w:rsidP="00A72D3E">
      <w:pPr>
        <w:numPr>
          <w:ilvl w:val="0"/>
          <w:numId w:val="7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Where an electronic tendering process is used, the council shall use a specific email address that will be monitored to ensure that nobody accesses any tender before the expiry of the deadline for submission. </w:t>
      </w:r>
    </w:p>
    <w:p w14:paraId="04C215FA" w14:textId="77777777" w:rsidR="00A72D3E" w:rsidRPr="00A72D3E" w:rsidRDefault="00A72D3E" w:rsidP="00A72D3E">
      <w:pPr>
        <w:numPr>
          <w:ilvl w:val="0"/>
          <w:numId w:val="7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Any invitation to tender issued under this regulation shall be subject to Standing Order [insert reference of the council’s relevant standing order] and shall refer to the terms of the Bribery Act 2010.</w:t>
      </w:r>
    </w:p>
    <w:p w14:paraId="24D1C215" w14:textId="77777777" w:rsidR="00A72D3E" w:rsidRPr="00A72D3E" w:rsidRDefault="00A72D3E" w:rsidP="00A72D3E">
      <w:pPr>
        <w:numPr>
          <w:ilvl w:val="0"/>
          <w:numId w:val="74"/>
        </w:numPr>
        <w:spacing w:after="120" w:line="240" w:lineRule="auto"/>
        <w:ind w:left="700"/>
        <w:textAlignment w:val="baseline"/>
        <w:rPr>
          <w:rFonts w:ascii="Arial" w:eastAsia="Times New Roman" w:hAnsi="Arial" w:cs="Arial"/>
          <w:color w:val="000000"/>
          <w:kern w:val="0"/>
          <w:lang w:eastAsia="en-GB"/>
          <w14:ligatures w14:val="none"/>
        </w:rPr>
      </w:pPr>
      <w:r w:rsidRPr="00A72D3E">
        <w:rPr>
          <w:rFonts w:ascii="Arial" w:eastAsia="Times New Roman" w:hAnsi="Arial" w:cs="Arial"/>
          <w:color w:val="000000"/>
          <w:kern w:val="0"/>
          <w:lang w:eastAsia="en-GB"/>
          <w14:ligatures w14:val="none"/>
        </w:rPr>
        <w:t xml:space="preserve">Where the council, or duly delegated committee, does not accept any tender, quote or estimate, the work is not allocated and the council requires further pricing, no person shall be permitted to submit a later tender, </w:t>
      </w:r>
      <w:proofErr w:type="gramStart"/>
      <w:r w:rsidRPr="00A72D3E">
        <w:rPr>
          <w:rFonts w:ascii="Arial" w:eastAsia="Times New Roman" w:hAnsi="Arial" w:cs="Arial"/>
          <w:color w:val="000000"/>
          <w:kern w:val="0"/>
          <w:lang w:eastAsia="en-GB"/>
          <w14:ligatures w14:val="none"/>
        </w:rPr>
        <w:t>estimate</w:t>
      </w:r>
      <w:proofErr w:type="gramEnd"/>
      <w:r w:rsidRPr="00A72D3E">
        <w:rPr>
          <w:rFonts w:ascii="Arial" w:eastAsia="Times New Roman" w:hAnsi="Arial" w:cs="Arial"/>
          <w:color w:val="000000"/>
          <w:kern w:val="0"/>
          <w:lang w:eastAsia="en-GB"/>
          <w14:ligatures w14:val="none"/>
        </w:rPr>
        <w:t xml:space="preserve"> or quote who was present when the original decision-making process was being undertaken. </w:t>
      </w:r>
    </w:p>
    <w:p w14:paraId="2C8A25EF" w14:textId="77777777" w:rsidR="007D3A62" w:rsidRDefault="007D3A62"/>
    <w:sectPr w:rsidR="007D3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2EC"/>
    <w:multiLevelType w:val="multilevel"/>
    <w:tmpl w:val="87461C20"/>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35050"/>
    <w:multiLevelType w:val="multilevel"/>
    <w:tmpl w:val="8BC8FC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30845"/>
    <w:multiLevelType w:val="multilevel"/>
    <w:tmpl w:val="DAB26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465BF"/>
    <w:multiLevelType w:val="multilevel"/>
    <w:tmpl w:val="24AE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C06BF"/>
    <w:multiLevelType w:val="multilevel"/>
    <w:tmpl w:val="D89C64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62B5"/>
    <w:multiLevelType w:val="multilevel"/>
    <w:tmpl w:val="EDB600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A4F76"/>
    <w:multiLevelType w:val="multilevel"/>
    <w:tmpl w:val="6EC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17BAB"/>
    <w:multiLevelType w:val="multilevel"/>
    <w:tmpl w:val="6A3E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50C39"/>
    <w:multiLevelType w:val="multilevel"/>
    <w:tmpl w:val="327A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B62C7"/>
    <w:multiLevelType w:val="multilevel"/>
    <w:tmpl w:val="90A8F1C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4081C"/>
    <w:multiLevelType w:val="multilevel"/>
    <w:tmpl w:val="A6F23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34749"/>
    <w:multiLevelType w:val="multilevel"/>
    <w:tmpl w:val="EB64DA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906A5"/>
    <w:multiLevelType w:val="multilevel"/>
    <w:tmpl w:val="3A1A6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32F8"/>
    <w:multiLevelType w:val="multilevel"/>
    <w:tmpl w:val="3210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41750"/>
    <w:multiLevelType w:val="multilevel"/>
    <w:tmpl w:val="31F62C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201A0B"/>
    <w:multiLevelType w:val="multilevel"/>
    <w:tmpl w:val="BBB2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12295C"/>
    <w:multiLevelType w:val="multilevel"/>
    <w:tmpl w:val="B5F0681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045AB"/>
    <w:multiLevelType w:val="multilevel"/>
    <w:tmpl w:val="EBBE58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12EAC"/>
    <w:multiLevelType w:val="multilevel"/>
    <w:tmpl w:val="5328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12CF3"/>
    <w:multiLevelType w:val="multilevel"/>
    <w:tmpl w:val="4072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A2104"/>
    <w:multiLevelType w:val="multilevel"/>
    <w:tmpl w:val="B6B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10BBF"/>
    <w:multiLevelType w:val="multilevel"/>
    <w:tmpl w:val="94E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5324A"/>
    <w:multiLevelType w:val="multilevel"/>
    <w:tmpl w:val="F92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27D19"/>
    <w:multiLevelType w:val="multilevel"/>
    <w:tmpl w:val="F1FE4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8F5E04"/>
    <w:multiLevelType w:val="multilevel"/>
    <w:tmpl w:val="214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82EAF"/>
    <w:multiLevelType w:val="multilevel"/>
    <w:tmpl w:val="6FA6C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D57FD7"/>
    <w:multiLevelType w:val="multilevel"/>
    <w:tmpl w:val="616A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D965DE"/>
    <w:multiLevelType w:val="multilevel"/>
    <w:tmpl w:val="71D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70F1F"/>
    <w:multiLevelType w:val="multilevel"/>
    <w:tmpl w:val="99B42A5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144719"/>
    <w:multiLevelType w:val="multilevel"/>
    <w:tmpl w:val="8FF41E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E3E8C"/>
    <w:multiLevelType w:val="multilevel"/>
    <w:tmpl w:val="8B0491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CC6EB9"/>
    <w:multiLevelType w:val="multilevel"/>
    <w:tmpl w:val="DC22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6287F"/>
    <w:multiLevelType w:val="multilevel"/>
    <w:tmpl w:val="B4A25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795E70"/>
    <w:multiLevelType w:val="multilevel"/>
    <w:tmpl w:val="76F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94A"/>
    <w:multiLevelType w:val="multilevel"/>
    <w:tmpl w:val="BE56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C48FC"/>
    <w:multiLevelType w:val="multilevel"/>
    <w:tmpl w:val="724095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DC311F"/>
    <w:multiLevelType w:val="multilevel"/>
    <w:tmpl w:val="3D4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088756">
    <w:abstractNumId w:val="19"/>
  </w:num>
  <w:num w:numId="2" w16cid:durableId="773402760">
    <w:abstractNumId w:val="18"/>
  </w:num>
  <w:num w:numId="3" w16cid:durableId="669334743">
    <w:abstractNumId w:val="3"/>
  </w:num>
  <w:num w:numId="4" w16cid:durableId="851262962">
    <w:abstractNumId w:val="26"/>
    <w:lvlOverride w:ilvl="0">
      <w:lvl w:ilvl="0">
        <w:numFmt w:val="decimal"/>
        <w:lvlText w:val="%1."/>
        <w:lvlJc w:val="left"/>
      </w:lvl>
    </w:lvlOverride>
  </w:num>
  <w:num w:numId="5" w16cid:durableId="691684668">
    <w:abstractNumId w:val="20"/>
  </w:num>
  <w:num w:numId="6" w16cid:durableId="869881620">
    <w:abstractNumId w:val="25"/>
    <w:lvlOverride w:ilvl="0">
      <w:lvl w:ilvl="0">
        <w:numFmt w:val="decimal"/>
        <w:lvlText w:val="%1."/>
        <w:lvlJc w:val="left"/>
      </w:lvl>
    </w:lvlOverride>
  </w:num>
  <w:num w:numId="7" w16cid:durableId="1841844856">
    <w:abstractNumId w:val="36"/>
  </w:num>
  <w:num w:numId="8" w16cid:durableId="203636271">
    <w:abstractNumId w:val="5"/>
  </w:num>
  <w:num w:numId="9" w16cid:durableId="1848204895">
    <w:abstractNumId w:val="5"/>
    <w:lvlOverride w:ilvl="0">
      <w:lvl w:ilvl="0">
        <w:numFmt w:val="decimal"/>
        <w:lvlText w:val="%1."/>
        <w:lvlJc w:val="left"/>
      </w:lvl>
    </w:lvlOverride>
  </w:num>
  <w:num w:numId="10" w16cid:durableId="1211309000">
    <w:abstractNumId w:val="27"/>
  </w:num>
  <w:num w:numId="11" w16cid:durableId="586967353">
    <w:abstractNumId w:val="32"/>
    <w:lvlOverride w:ilvl="0">
      <w:lvl w:ilvl="0">
        <w:numFmt w:val="decimal"/>
        <w:lvlText w:val="%1."/>
        <w:lvlJc w:val="left"/>
      </w:lvl>
    </w:lvlOverride>
  </w:num>
  <w:num w:numId="12" w16cid:durableId="1431001500">
    <w:abstractNumId w:val="4"/>
    <w:lvlOverride w:ilvl="0">
      <w:lvl w:ilvl="0">
        <w:numFmt w:val="decimal"/>
        <w:lvlText w:val="%1."/>
        <w:lvlJc w:val="left"/>
      </w:lvl>
    </w:lvlOverride>
  </w:num>
  <w:num w:numId="13" w16cid:durableId="2016492979">
    <w:abstractNumId w:val="11"/>
  </w:num>
  <w:num w:numId="14" w16cid:durableId="964429860">
    <w:abstractNumId w:val="11"/>
    <w:lvlOverride w:ilvl="0">
      <w:lvl w:ilvl="0">
        <w:numFmt w:val="decimal"/>
        <w:lvlText w:val="%1."/>
        <w:lvlJc w:val="left"/>
      </w:lvl>
    </w:lvlOverride>
  </w:num>
  <w:num w:numId="15" w16cid:durableId="1604847999">
    <w:abstractNumId w:val="21"/>
  </w:num>
  <w:num w:numId="16" w16cid:durableId="433205863">
    <w:abstractNumId w:val="2"/>
    <w:lvlOverride w:ilvl="0">
      <w:lvl w:ilvl="0">
        <w:numFmt w:val="decimal"/>
        <w:lvlText w:val="%1."/>
        <w:lvlJc w:val="left"/>
      </w:lvl>
    </w:lvlOverride>
  </w:num>
  <w:num w:numId="17" w16cid:durableId="1167284539">
    <w:abstractNumId w:val="2"/>
    <w:lvlOverride w:ilvl="0">
      <w:lvl w:ilvl="0">
        <w:numFmt w:val="decimal"/>
        <w:lvlText w:val="%1."/>
        <w:lvlJc w:val="left"/>
      </w:lvl>
    </w:lvlOverride>
  </w:num>
  <w:num w:numId="18" w16cid:durableId="1057779428">
    <w:abstractNumId w:val="2"/>
    <w:lvlOverride w:ilvl="0">
      <w:lvl w:ilvl="0">
        <w:numFmt w:val="decimal"/>
        <w:lvlText w:val="%1."/>
        <w:lvlJc w:val="left"/>
      </w:lvl>
    </w:lvlOverride>
  </w:num>
  <w:num w:numId="19" w16cid:durableId="240020615">
    <w:abstractNumId w:val="2"/>
    <w:lvlOverride w:ilvl="0">
      <w:lvl w:ilvl="0">
        <w:numFmt w:val="decimal"/>
        <w:lvlText w:val="%1."/>
        <w:lvlJc w:val="left"/>
      </w:lvl>
    </w:lvlOverride>
  </w:num>
  <w:num w:numId="20" w16cid:durableId="640353494">
    <w:abstractNumId w:val="2"/>
    <w:lvlOverride w:ilvl="0">
      <w:lvl w:ilvl="0">
        <w:numFmt w:val="decimal"/>
        <w:lvlText w:val="%1."/>
        <w:lvlJc w:val="left"/>
      </w:lvl>
    </w:lvlOverride>
  </w:num>
  <w:num w:numId="21" w16cid:durableId="1443039505">
    <w:abstractNumId w:val="2"/>
    <w:lvlOverride w:ilvl="0">
      <w:lvl w:ilvl="0">
        <w:numFmt w:val="decimal"/>
        <w:lvlText w:val="%1."/>
        <w:lvlJc w:val="left"/>
      </w:lvl>
    </w:lvlOverride>
  </w:num>
  <w:num w:numId="22" w16cid:durableId="91322745">
    <w:abstractNumId w:val="22"/>
  </w:num>
  <w:num w:numId="23" w16cid:durableId="9453468">
    <w:abstractNumId w:val="29"/>
    <w:lvlOverride w:ilvl="0">
      <w:lvl w:ilvl="0">
        <w:numFmt w:val="decimal"/>
        <w:lvlText w:val="%1."/>
        <w:lvlJc w:val="left"/>
      </w:lvl>
    </w:lvlOverride>
  </w:num>
  <w:num w:numId="24" w16cid:durableId="1311590352">
    <w:abstractNumId w:val="6"/>
  </w:num>
  <w:num w:numId="25" w16cid:durableId="157037047">
    <w:abstractNumId w:val="17"/>
    <w:lvlOverride w:ilvl="0">
      <w:lvl w:ilvl="0">
        <w:numFmt w:val="decimal"/>
        <w:lvlText w:val="%1."/>
        <w:lvlJc w:val="left"/>
      </w:lvl>
    </w:lvlOverride>
  </w:num>
  <w:num w:numId="26" w16cid:durableId="18238470">
    <w:abstractNumId w:val="17"/>
    <w:lvlOverride w:ilvl="0">
      <w:lvl w:ilvl="0">
        <w:numFmt w:val="decimal"/>
        <w:lvlText w:val="%1."/>
        <w:lvlJc w:val="left"/>
      </w:lvl>
    </w:lvlOverride>
  </w:num>
  <w:num w:numId="27" w16cid:durableId="1234463973">
    <w:abstractNumId w:val="17"/>
    <w:lvlOverride w:ilvl="0">
      <w:lvl w:ilvl="0">
        <w:numFmt w:val="decimal"/>
        <w:lvlText w:val="%1."/>
        <w:lvlJc w:val="left"/>
      </w:lvl>
    </w:lvlOverride>
  </w:num>
  <w:num w:numId="28" w16cid:durableId="1839298610">
    <w:abstractNumId w:val="35"/>
  </w:num>
  <w:num w:numId="29" w16cid:durableId="862670137">
    <w:abstractNumId w:val="35"/>
    <w:lvlOverride w:ilvl="0">
      <w:lvl w:ilvl="0">
        <w:numFmt w:val="decimal"/>
        <w:lvlText w:val="%1."/>
        <w:lvlJc w:val="left"/>
      </w:lvl>
    </w:lvlOverride>
  </w:num>
  <w:num w:numId="30" w16cid:durableId="712003914">
    <w:abstractNumId w:val="35"/>
    <w:lvlOverride w:ilvl="0">
      <w:lvl w:ilvl="0">
        <w:numFmt w:val="decimal"/>
        <w:lvlText w:val="%1."/>
        <w:lvlJc w:val="left"/>
      </w:lvl>
    </w:lvlOverride>
  </w:num>
  <w:num w:numId="31" w16cid:durableId="736365906">
    <w:abstractNumId w:val="8"/>
    <w:lvlOverride w:ilvl="0">
      <w:lvl w:ilvl="0">
        <w:numFmt w:val="lowerRoman"/>
        <w:lvlText w:val="%1."/>
        <w:lvlJc w:val="right"/>
      </w:lvl>
    </w:lvlOverride>
  </w:num>
  <w:num w:numId="32" w16cid:durableId="1032919705">
    <w:abstractNumId w:val="8"/>
    <w:lvlOverride w:ilvl="0">
      <w:lvl w:ilvl="0">
        <w:numFmt w:val="lowerRoman"/>
        <w:lvlText w:val="%1."/>
        <w:lvlJc w:val="right"/>
      </w:lvl>
    </w:lvlOverride>
  </w:num>
  <w:num w:numId="33" w16cid:durableId="516113563">
    <w:abstractNumId w:val="8"/>
    <w:lvlOverride w:ilvl="0">
      <w:lvl w:ilvl="0">
        <w:numFmt w:val="lowerRoman"/>
        <w:lvlText w:val="%1."/>
        <w:lvlJc w:val="right"/>
      </w:lvl>
    </w:lvlOverride>
  </w:num>
  <w:num w:numId="34" w16cid:durableId="550653253">
    <w:abstractNumId w:val="8"/>
    <w:lvlOverride w:ilvl="0">
      <w:lvl w:ilvl="0">
        <w:numFmt w:val="lowerRoman"/>
        <w:lvlText w:val="%1."/>
        <w:lvlJc w:val="right"/>
      </w:lvl>
    </w:lvlOverride>
  </w:num>
  <w:num w:numId="35" w16cid:durableId="1829831149">
    <w:abstractNumId w:val="1"/>
    <w:lvlOverride w:ilvl="0">
      <w:lvl w:ilvl="0">
        <w:numFmt w:val="decimal"/>
        <w:lvlText w:val="%1."/>
        <w:lvlJc w:val="left"/>
      </w:lvl>
    </w:lvlOverride>
  </w:num>
  <w:num w:numId="36" w16cid:durableId="349837249">
    <w:abstractNumId w:val="1"/>
    <w:lvlOverride w:ilvl="0">
      <w:lvl w:ilvl="0">
        <w:numFmt w:val="decimal"/>
        <w:lvlText w:val="%1."/>
        <w:lvlJc w:val="left"/>
      </w:lvl>
    </w:lvlOverride>
  </w:num>
  <w:num w:numId="37" w16cid:durableId="1902205160">
    <w:abstractNumId w:val="1"/>
    <w:lvlOverride w:ilvl="0">
      <w:lvl w:ilvl="0">
        <w:numFmt w:val="decimal"/>
        <w:lvlText w:val="%1."/>
        <w:lvlJc w:val="left"/>
      </w:lvl>
    </w:lvlOverride>
  </w:num>
  <w:num w:numId="38" w16cid:durableId="1407919065">
    <w:abstractNumId w:val="13"/>
  </w:num>
  <w:num w:numId="39" w16cid:durableId="724185227">
    <w:abstractNumId w:val="34"/>
  </w:num>
  <w:num w:numId="40" w16cid:durableId="1184595490">
    <w:abstractNumId w:val="33"/>
  </w:num>
  <w:num w:numId="41" w16cid:durableId="1397506210">
    <w:abstractNumId w:val="14"/>
    <w:lvlOverride w:ilvl="0">
      <w:lvl w:ilvl="0">
        <w:numFmt w:val="decimal"/>
        <w:lvlText w:val="%1."/>
        <w:lvlJc w:val="left"/>
      </w:lvl>
    </w:lvlOverride>
  </w:num>
  <w:num w:numId="42" w16cid:durableId="952588753">
    <w:abstractNumId w:val="14"/>
    <w:lvlOverride w:ilvl="0">
      <w:lvl w:ilvl="0">
        <w:numFmt w:val="decimal"/>
        <w:lvlText w:val="%1."/>
        <w:lvlJc w:val="left"/>
      </w:lvl>
    </w:lvlOverride>
  </w:num>
  <w:num w:numId="43" w16cid:durableId="2119371018">
    <w:abstractNumId w:val="14"/>
    <w:lvlOverride w:ilvl="0">
      <w:lvl w:ilvl="0">
        <w:numFmt w:val="decimal"/>
        <w:lvlText w:val="%1."/>
        <w:lvlJc w:val="left"/>
      </w:lvl>
    </w:lvlOverride>
  </w:num>
  <w:num w:numId="44" w16cid:durableId="2097944579">
    <w:abstractNumId w:val="14"/>
    <w:lvlOverride w:ilvl="0">
      <w:lvl w:ilvl="0">
        <w:numFmt w:val="decimal"/>
        <w:lvlText w:val="%1."/>
        <w:lvlJc w:val="left"/>
      </w:lvl>
    </w:lvlOverride>
  </w:num>
  <w:num w:numId="45" w16cid:durableId="1263101744">
    <w:abstractNumId w:val="14"/>
    <w:lvlOverride w:ilvl="0">
      <w:lvl w:ilvl="0">
        <w:numFmt w:val="decimal"/>
        <w:lvlText w:val="%1."/>
        <w:lvlJc w:val="left"/>
      </w:lvl>
    </w:lvlOverride>
  </w:num>
  <w:num w:numId="46" w16cid:durableId="1778141552">
    <w:abstractNumId w:val="14"/>
    <w:lvlOverride w:ilvl="0">
      <w:lvl w:ilvl="0">
        <w:numFmt w:val="decimal"/>
        <w:lvlText w:val="%1."/>
        <w:lvlJc w:val="left"/>
      </w:lvl>
    </w:lvlOverride>
  </w:num>
  <w:num w:numId="47" w16cid:durableId="1169831714">
    <w:abstractNumId w:val="16"/>
  </w:num>
  <w:num w:numId="48" w16cid:durableId="508175497">
    <w:abstractNumId w:val="16"/>
    <w:lvlOverride w:ilvl="0">
      <w:lvl w:ilvl="0">
        <w:numFmt w:val="decimal"/>
        <w:lvlText w:val="%1."/>
        <w:lvlJc w:val="left"/>
      </w:lvl>
    </w:lvlOverride>
  </w:num>
  <w:num w:numId="49" w16cid:durableId="1799183729">
    <w:abstractNumId w:val="24"/>
    <w:lvlOverride w:ilvl="0">
      <w:lvl w:ilvl="0">
        <w:numFmt w:val="lowerRoman"/>
        <w:lvlText w:val="%1."/>
        <w:lvlJc w:val="right"/>
      </w:lvl>
    </w:lvlOverride>
  </w:num>
  <w:num w:numId="50" w16cid:durableId="1885480476">
    <w:abstractNumId w:val="24"/>
    <w:lvlOverride w:ilvl="0">
      <w:lvl w:ilvl="0">
        <w:numFmt w:val="lowerRoman"/>
        <w:lvlText w:val="%1."/>
        <w:lvlJc w:val="right"/>
      </w:lvl>
    </w:lvlOverride>
  </w:num>
  <w:num w:numId="51" w16cid:durableId="1512260379">
    <w:abstractNumId w:val="24"/>
    <w:lvlOverride w:ilvl="0">
      <w:lvl w:ilvl="0">
        <w:numFmt w:val="lowerRoman"/>
        <w:lvlText w:val="%1."/>
        <w:lvlJc w:val="right"/>
      </w:lvl>
    </w:lvlOverride>
  </w:num>
  <w:num w:numId="52" w16cid:durableId="1603223579">
    <w:abstractNumId w:val="24"/>
    <w:lvlOverride w:ilvl="0">
      <w:lvl w:ilvl="0">
        <w:numFmt w:val="lowerRoman"/>
        <w:lvlText w:val="%1."/>
        <w:lvlJc w:val="right"/>
      </w:lvl>
    </w:lvlOverride>
  </w:num>
  <w:num w:numId="53" w16cid:durableId="2032296096">
    <w:abstractNumId w:val="30"/>
    <w:lvlOverride w:ilvl="0">
      <w:lvl w:ilvl="0">
        <w:numFmt w:val="decimal"/>
        <w:lvlText w:val="%1."/>
        <w:lvlJc w:val="left"/>
      </w:lvl>
    </w:lvlOverride>
  </w:num>
  <w:num w:numId="54" w16cid:durableId="799881720">
    <w:abstractNumId w:val="9"/>
  </w:num>
  <w:num w:numId="55" w16cid:durableId="1941447711">
    <w:abstractNumId w:val="9"/>
    <w:lvlOverride w:ilvl="0">
      <w:lvl w:ilvl="0">
        <w:numFmt w:val="decimal"/>
        <w:lvlText w:val="%1."/>
        <w:lvlJc w:val="left"/>
      </w:lvl>
    </w:lvlOverride>
  </w:num>
  <w:num w:numId="56" w16cid:durableId="660542398">
    <w:abstractNumId w:val="9"/>
    <w:lvlOverride w:ilvl="0">
      <w:lvl w:ilvl="0">
        <w:numFmt w:val="decimal"/>
        <w:lvlText w:val="%1."/>
        <w:lvlJc w:val="left"/>
      </w:lvl>
    </w:lvlOverride>
  </w:num>
  <w:num w:numId="57" w16cid:durableId="1861045942">
    <w:abstractNumId w:val="9"/>
    <w:lvlOverride w:ilvl="0">
      <w:lvl w:ilvl="0">
        <w:numFmt w:val="decimal"/>
        <w:lvlText w:val="%1."/>
        <w:lvlJc w:val="left"/>
      </w:lvl>
    </w:lvlOverride>
  </w:num>
  <w:num w:numId="58" w16cid:durableId="1477409904">
    <w:abstractNumId w:val="9"/>
    <w:lvlOverride w:ilvl="0">
      <w:lvl w:ilvl="0">
        <w:numFmt w:val="decimal"/>
        <w:lvlText w:val="%1."/>
        <w:lvlJc w:val="left"/>
      </w:lvl>
    </w:lvlOverride>
  </w:num>
  <w:num w:numId="59" w16cid:durableId="1436096633">
    <w:abstractNumId w:val="7"/>
    <w:lvlOverride w:ilvl="0">
      <w:lvl w:ilvl="0">
        <w:numFmt w:val="lowerLetter"/>
        <w:lvlText w:val="%1."/>
        <w:lvlJc w:val="left"/>
      </w:lvl>
    </w:lvlOverride>
  </w:num>
  <w:num w:numId="60" w16cid:durableId="2014994764">
    <w:abstractNumId w:val="7"/>
    <w:lvlOverride w:ilvl="0">
      <w:lvl w:ilvl="0">
        <w:numFmt w:val="lowerLetter"/>
        <w:lvlText w:val="%1."/>
        <w:lvlJc w:val="left"/>
      </w:lvl>
    </w:lvlOverride>
  </w:num>
  <w:num w:numId="61" w16cid:durableId="992608601">
    <w:abstractNumId w:val="7"/>
    <w:lvlOverride w:ilvl="0">
      <w:lvl w:ilvl="0">
        <w:numFmt w:val="lowerLetter"/>
        <w:lvlText w:val="%1."/>
        <w:lvlJc w:val="left"/>
      </w:lvl>
    </w:lvlOverride>
  </w:num>
  <w:num w:numId="62" w16cid:durableId="2038122259">
    <w:abstractNumId w:val="28"/>
  </w:num>
  <w:num w:numId="63" w16cid:durableId="17705263">
    <w:abstractNumId w:val="28"/>
    <w:lvlOverride w:ilvl="0">
      <w:lvl w:ilvl="0">
        <w:numFmt w:val="decimal"/>
        <w:lvlText w:val="%1."/>
        <w:lvlJc w:val="left"/>
      </w:lvl>
    </w:lvlOverride>
  </w:num>
  <w:num w:numId="64" w16cid:durableId="1042287143">
    <w:abstractNumId w:val="28"/>
    <w:lvlOverride w:ilvl="0">
      <w:lvl w:ilvl="0">
        <w:numFmt w:val="decimal"/>
        <w:lvlText w:val="%1."/>
        <w:lvlJc w:val="left"/>
      </w:lvl>
    </w:lvlOverride>
  </w:num>
  <w:num w:numId="65" w16cid:durableId="1988317267">
    <w:abstractNumId w:val="28"/>
    <w:lvlOverride w:ilvl="0">
      <w:lvl w:ilvl="0">
        <w:numFmt w:val="decimal"/>
        <w:lvlText w:val="%1."/>
        <w:lvlJc w:val="left"/>
      </w:lvl>
    </w:lvlOverride>
  </w:num>
  <w:num w:numId="66" w16cid:durableId="214630745">
    <w:abstractNumId w:val="28"/>
    <w:lvlOverride w:ilvl="0">
      <w:lvl w:ilvl="0">
        <w:numFmt w:val="decimal"/>
        <w:lvlText w:val="%1."/>
        <w:lvlJc w:val="left"/>
      </w:lvl>
    </w:lvlOverride>
  </w:num>
  <w:num w:numId="67" w16cid:durableId="1098603691">
    <w:abstractNumId w:val="28"/>
    <w:lvlOverride w:ilvl="0">
      <w:lvl w:ilvl="0">
        <w:numFmt w:val="decimal"/>
        <w:lvlText w:val="%1."/>
        <w:lvlJc w:val="left"/>
      </w:lvl>
    </w:lvlOverride>
  </w:num>
  <w:num w:numId="68" w16cid:durableId="1268076459">
    <w:abstractNumId w:val="28"/>
    <w:lvlOverride w:ilvl="0">
      <w:lvl w:ilvl="0">
        <w:numFmt w:val="decimal"/>
        <w:lvlText w:val="%1."/>
        <w:lvlJc w:val="left"/>
      </w:lvl>
    </w:lvlOverride>
  </w:num>
  <w:num w:numId="69" w16cid:durableId="500512817">
    <w:abstractNumId w:val="0"/>
  </w:num>
  <w:num w:numId="70" w16cid:durableId="1671908760">
    <w:abstractNumId w:val="0"/>
    <w:lvlOverride w:ilvl="0">
      <w:lvl w:ilvl="0">
        <w:numFmt w:val="decimal"/>
        <w:lvlText w:val="%1."/>
        <w:lvlJc w:val="left"/>
      </w:lvl>
    </w:lvlOverride>
  </w:num>
  <w:num w:numId="71" w16cid:durableId="1582107600">
    <w:abstractNumId w:val="0"/>
    <w:lvlOverride w:ilvl="0">
      <w:lvl w:ilvl="0">
        <w:numFmt w:val="decimal"/>
        <w:lvlText w:val="%1."/>
        <w:lvlJc w:val="left"/>
      </w:lvl>
    </w:lvlOverride>
  </w:num>
  <w:num w:numId="72" w16cid:durableId="34696529">
    <w:abstractNumId w:val="0"/>
    <w:lvlOverride w:ilvl="0">
      <w:lvl w:ilvl="0">
        <w:numFmt w:val="decimal"/>
        <w:lvlText w:val="%1."/>
        <w:lvlJc w:val="left"/>
      </w:lvl>
    </w:lvlOverride>
  </w:num>
  <w:num w:numId="73" w16cid:durableId="2080668334">
    <w:abstractNumId w:val="23"/>
    <w:lvlOverride w:ilvl="0">
      <w:lvl w:ilvl="0">
        <w:numFmt w:val="decimal"/>
        <w:lvlText w:val="%1."/>
        <w:lvlJc w:val="left"/>
      </w:lvl>
    </w:lvlOverride>
  </w:num>
  <w:num w:numId="74" w16cid:durableId="1130245327">
    <w:abstractNumId w:val="15"/>
  </w:num>
  <w:num w:numId="75" w16cid:durableId="547692968">
    <w:abstractNumId w:val="12"/>
  </w:num>
  <w:num w:numId="76" w16cid:durableId="1419205079">
    <w:abstractNumId w:val="12"/>
    <w:lvlOverride w:ilvl="1">
      <w:lvl w:ilvl="1">
        <w:numFmt w:val="lowerLetter"/>
        <w:lvlText w:val="%2."/>
        <w:lvlJc w:val="left"/>
      </w:lvl>
    </w:lvlOverride>
  </w:num>
  <w:num w:numId="77" w16cid:durableId="1075055535">
    <w:abstractNumId w:val="12"/>
    <w:lvlOverride w:ilvl="1">
      <w:lvl w:ilvl="1">
        <w:numFmt w:val="lowerLetter"/>
        <w:lvlText w:val="%2."/>
        <w:lvlJc w:val="left"/>
      </w:lvl>
    </w:lvlOverride>
  </w:num>
  <w:num w:numId="78" w16cid:durableId="228544792">
    <w:abstractNumId w:val="12"/>
    <w:lvlOverride w:ilvl="1">
      <w:lvl w:ilvl="1">
        <w:numFmt w:val="lowerLetter"/>
        <w:lvlText w:val="%2."/>
        <w:lvlJc w:val="left"/>
      </w:lvl>
    </w:lvlOverride>
  </w:num>
  <w:num w:numId="79" w16cid:durableId="615214941">
    <w:abstractNumId w:val="12"/>
    <w:lvlOverride w:ilvl="1">
      <w:lvl w:ilvl="1">
        <w:numFmt w:val="lowerLetter"/>
        <w:lvlText w:val="%2."/>
        <w:lvlJc w:val="left"/>
      </w:lvl>
    </w:lvlOverride>
  </w:num>
  <w:num w:numId="80" w16cid:durableId="512693652">
    <w:abstractNumId w:val="12"/>
    <w:lvlOverride w:ilvl="1">
      <w:lvl w:ilvl="1">
        <w:numFmt w:val="lowerLetter"/>
        <w:lvlText w:val="%2."/>
        <w:lvlJc w:val="left"/>
      </w:lvl>
    </w:lvlOverride>
  </w:num>
  <w:num w:numId="81" w16cid:durableId="1556089484">
    <w:abstractNumId w:val="12"/>
    <w:lvlOverride w:ilvl="1">
      <w:lvl w:ilvl="1">
        <w:numFmt w:val="lowerLetter"/>
        <w:lvlText w:val="%2."/>
        <w:lvlJc w:val="left"/>
      </w:lvl>
    </w:lvlOverride>
  </w:num>
  <w:num w:numId="82" w16cid:durableId="189152845">
    <w:abstractNumId w:val="12"/>
    <w:lvlOverride w:ilvl="1">
      <w:lvl w:ilvl="1">
        <w:numFmt w:val="lowerLetter"/>
        <w:lvlText w:val="%2."/>
        <w:lvlJc w:val="left"/>
      </w:lvl>
    </w:lvlOverride>
  </w:num>
  <w:num w:numId="83" w16cid:durableId="1400591743">
    <w:abstractNumId w:val="12"/>
    <w:lvlOverride w:ilvl="1">
      <w:lvl w:ilvl="1">
        <w:numFmt w:val="lowerLetter"/>
        <w:lvlText w:val="%2."/>
        <w:lvlJc w:val="left"/>
      </w:lvl>
    </w:lvlOverride>
  </w:num>
  <w:num w:numId="84" w16cid:durableId="105737977">
    <w:abstractNumId w:val="12"/>
    <w:lvlOverride w:ilvl="1">
      <w:lvl w:ilvl="1">
        <w:numFmt w:val="lowerLetter"/>
        <w:lvlText w:val="%2."/>
        <w:lvlJc w:val="left"/>
      </w:lvl>
    </w:lvlOverride>
  </w:num>
  <w:num w:numId="85" w16cid:durableId="1837568163">
    <w:abstractNumId w:val="12"/>
    <w:lvlOverride w:ilvl="1">
      <w:lvl w:ilvl="1">
        <w:numFmt w:val="lowerLetter"/>
        <w:lvlText w:val="%2."/>
        <w:lvlJc w:val="left"/>
      </w:lvl>
    </w:lvlOverride>
  </w:num>
  <w:num w:numId="86" w16cid:durableId="1045908678">
    <w:abstractNumId w:val="12"/>
    <w:lvlOverride w:ilvl="1">
      <w:lvl w:ilvl="1">
        <w:numFmt w:val="lowerLetter"/>
        <w:lvlText w:val="%2."/>
        <w:lvlJc w:val="left"/>
      </w:lvl>
    </w:lvlOverride>
  </w:num>
  <w:num w:numId="87" w16cid:durableId="524290155">
    <w:abstractNumId w:val="12"/>
    <w:lvlOverride w:ilvl="1">
      <w:lvl w:ilvl="1">
        <w:numFmt w:val="lowerLetter"/>
        <w:lvlText w:val="%2."/>
        <w:lvlJc w:val="left"/>
      </w:lvl>
    </w:lvlOverride>
  </w:num>
  <w:num w:numId="88" w16cid:durableId="2058430292">
    <w:abstractNumId w:val="12"/>
    <w:lvlOverride w:ilvl="1">
      <w:lvl w:ilvl="1">
        <w:numFmt w:val="lowerLetter"/>
        <w:lvlText w:val="%2."/>
        <w:lvlJc w:val="left"/>
      </w:lvl>
    </w:lvlOverride>
  </w:num>
  <w:num w:numId="89" w16cid:durableId="551187954">
    <w:abstractNumId w:val="12"/>
    <w:lvlOverride w:ilvl="1">
      <w:lvl w:ilvl="1">
        <w:numFmt w:val="lowerLetter"/>
        <w:lvlText w:val="%2."/>
        <w:lvlJc w:val="left"/>
      </w:lvl>
    </w:lvlOverride>
  </w:num>
  <w:num w:numId="90" w16cid:durableId="1347513270">
    <w:abstractNumId w:val="12"/>
    <w:lvlOverride w:ilvl="1">
      <w:lvl w:ilvl="1">
        <w:numFmt w:val="lowerLetter"/>
        <w:lvlText w:val="%2."/>
        <w:lvlJc w:val="left"/>
      </w:lvl>
    </w:lvlOverride>
  </w:num>
  <w:num w:numId="91" w16cid:durableId="595138651">
    <w:abstractNumId w:val="12"/>
    <w:lvlOverride w:ilvl="1">
      <w:lvl w:ilvl="1">
        <w:numFmt w:val="lowerLetter"/>
        <w:lvlText w:val="%2."/>
        <w:lvlJc w:val="left"/>
      </w:lvl>
    </w:lvlOverride>
  </w:num>
  <w:num w:numId="92" w16cid:durableId="970211650">
    <w:abstractNumId w:val="12"/>
    <w:lvlOverride w:ilvl="1">
      <w:lvl w:ilvl="1">
        <w:numFmt w:val="lowerLetter"/>
        <w:lvlText w:val="%2."/>
        <w:lvlJc w:val="left"/>
      </w:lvl>
    </w:lvlOverride>
  </w:num>
  <w:num w:numId="93" w16cid:durableId="1798986875">
    <w:abstractNumId w:val="12"/>
    <w:lvlOverride w:ilvl="1">
      <w:lvl w:ilvl="1">
        <w:numFmt w:val="lowerLetter"/>
        <w:lvlText w:val="%2."/>
        <w:lvlJc w:val="left"/>
      </w:lvl>
    </w:lvlOverride>
  </w:num>
  <w:num w:numId="94" w16cid:durableId="338001367">
    <w:abstractNumId w:val="12"/>
    <w:lvlOverride w:ilvl="1">
      <w:lvl w:ilvl="1">
        <w:numFmt w:val="lowerLetter"/>
        <w:lvlText w:val="%2."/>
        <w:lvlJc w:val="left"/>
      </w:lvl>
    </w:lvlOverride>
  </w:num>
  <w:num w:numId="95" w16cid:durableId="435633722">
    <w:abstractNumId w:val="12"/>
    <w:lvlOverride w:ilvl="1">
      <w:lvl w:ilvl="1">
        <w:numFmt w:val="lowerLetter"/>
        <w:lvlText w:val="%2."/>
        <w:lvlJc w:val="left"/>
      </w:lvl>
    </w:lvlOverride>
  </w:num>
  <w:num w:numId="96" w16cid:durableId="1718774054">
    <w:abstractNumId w:val="12"/>
    <w:lvlOverride w:ilvl="1">
      <w:lvl w:ilvl="1">
        <w:numFmt w:val="lowerLetter"/>
        <w:lvlText w:val="%2."/>
        <w:lvlJc w:val="left"/>
      </w:lvl>
    </w:lvlOverride>
  </w:num>
  <w:num w:numId="97" w16cid:durableId="1370030646">
    <w:abstractNumId w:val="12"/>
    <w:lvlOverride w:ilvl="1">
      <w:lvl w:ilvl="1">
        <w:numFmt w:val="lowerLetter"/>
        <w:lvlText w:val="%2."/>
        <w:lvlJc w:val="left"/>
      </w:lvl>
    </w:lvlOverride>
  </w:num>
  <w:num w:numId="98" w16cid:durableId="1742753854">
    <w:abstractNumId w:val="12"/>
    <w:lvlOverride w:ilvl="1">
      <w:lvl w:ilvl="1">
        <w:numFmt w:val="lowerLetter"/>
        <w:lvlText w:val="%2."/>
        <w:lvlJc w:val="left"/>
      </w:lvl>
    </w:lvlOverride>
  </w:num>
  <w:num w:numId="99" w16cid:durableId="2028018926">
    <w:abstractNumId w:val="12"/>
    <w:lvlOverride w:ilvl="1">
      <w:lvl w:ilvl="1">
        <w:numFmt w:val="lowerLetter"/>
        <w:lvlText w:val="%2."/>
        <w:lvlJc w:val="left"/>
      </w:lvl>
    </w:lvlOverride>
  </w:num>
  <w:num w:numId="100" w16cid:durableId="512112348">
    <w:abstractNumId w:val="12"/>
    <w:lvlOverride w:ilvl="1">
      <w:lvl w:ilvl="1">
        <w:numFmt w:val="lowerLetter"/>
        <w:lvlText w:val="%2."/>
        <w:lvlJc w:val="left"/>
      </w:lvl>
    </w:lvlOverride>
  </w:num>
  <w:num w:numId="101" w16cid:durableId="1721050433">
    <w:abstractNumId w:val="10"/>
  </w:num>
  <w:num w:numId="102" w16cid:durableId="352266932">
    <w:abstractNumId w:val="3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3E"/>
    <w:rsid w:val="00063806"/>
    <w:rsid w:val="000708A1"/>
    <w:rsid w:val="005B0ABD"/>
    <w:rsid w:val="00777FA2"/>
    <w:rsid w:val="007D3A62"/>
    <w:rsid w:val="00A72D3E"/>
    <w:rsid w:val="00E6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1EBA"/>
  <w15:chartTrackingRefBased/>
  <w15:docId w15:val="{6FA8DD3B-8F68-49E8-BAA6-026A72AD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D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D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D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D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D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D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D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D3E"/>
    <w:rPr>
      <w:rFonts w:eastAsiaTheme="majorEastAsia" w:cstheme="majorBidi"/>
      <w:color w:val="272727" w:themeColor="text1" w:themeTint="D8"/>
    </w:rPr>
  </w:style>
  <w:style w:type="paragraph" w:styleId="Title">
    <w:name w:val="Title"/>
    <w:basedOn w:val="Normal"/>
    <w:next w:val="Normal"/>
    <w:link w:val="TitleChar"/>
    <w:uiPriority w:val="10"/>
    <w:qFormat/>
    <w:rsid w:val="00A7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D3E"/>
    <w:pPr>
      <w:spacing w:before="160"/>
      <w:jc w:val="center"/>
    </w:pPr>
    <w:rPr>
      <w:i/>
      <w:iCs/>
      <w:color w:val="404040" w:themeColor="text1" w:themeTint="BF"/>
    </w:rPr>
  </w:style>
  <w:style w:type="character" w:customStyle="1" w:styleId="QuoteChar">
    <w:name w:val="Quote Char"/>
    <w:basedOn w:val="DefaultParagraphFont"/>
    <w:link w:val="Quote"/>
    <w:uiPriority w:val="29"/>
    <w:rsid w:val="00A72D3E"/>
    <w:rPr>
      <w:i/>
      <w:iCs/>
      <w:color w:val="404040" w:themeColor="text1" w:themeTint="BF"/>
    </w:rPr>
  </w:style>
  <w:style w:type="paragraph" w:styleId="ListParagraph">
    <w:name w:val="List Paragraph"/>
    <w:basedOn w:val="Normal"/>
    <w:uiPriority w:val="34"/>
    <w:qFormat/>
    <w:rsid w:val="00A72D3E"/>
    <w:pPr>
      <w:ind w:left="720"/>
      <w:contextualSpacing/>
    </w:pPr>
  </w:style>
  <w:style w:type="character" w:styleId="IntenseEmphasis">
    <w:name w:val="Intense Emphasis"/>
    <w:basedOn w:val="DefaultParagraphFont"/>
    <w:uiPriority w:val="21"/>
    <w:qFormat/>
    <w:rsid w:val="00A72D3E"/>
    <w:rPr>
      <w:i/>
      <w:iCs/>
      <w:color w:val="2F5496" w:themeColor="accent1" w:themeShade="BF"/>
    </w:rPr>
  </w:style>
  <w:style w:type="paragraph" w:styleId="IntenseQuote">
    <w:name w:val="Intense Quote"/>
    <w:basedOn w:val="Normal"/>
    <w:next w:val="Normal"/>
    <w:link w:val="IntenseQuoteChar"/>
    <w:uiPriority w:val="30"/>
    <w:qFormat/>
    <w:rsid w:val="00A72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D3E"/>
    <w:rPr>
      <w:i/>
      <w:iCs/>
      <w:color w:val="2F5496" w:themeColor="accent1" w:themeShade="BF"/>
    </w:rPr>
  </w:style>
  <w:style w:type="character" w:styleId="IntenseReference">
    <w:name w:val="Intense Reference"/>
    <w:basedOn w:val="DefaultParagraphFont"/>
    <w:uiPriority w:val="32"/>
    <w:qFormat/>
    <w:rsid w:val="00A72D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6913">
      <w:bodyDiv w:val="1"/>
      <w:marLeft w:val="0"/>
      <w:marRight w:val="0"/>
      <w:marTop w:val="0"/>
      <w:marBottom w:val="0"/>
      <w:divBdr>
        <w:top w:val="none" w:sz="0" w:space="0" w:color="auto"/>
        <w:left w:val="none" w:sz="0" w:space="0" w:color="auto"/>
        <w:bottom w:val="none" w:sz="0" w:space="0" w:color="auto"/>
        <w:right w:val="none" w:sz="0" w:space="0" w:color="auto"/>
      </w:divBdr>
    </w:div>
    <w:div w:id="10669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D8-N65bKUvjGaIejCV_9FDLnhy0AQCN/edit" TargetMode="External"/><Relationship Id="rId13" Type="http://schemas.openxmlformats.org/officeDocument/2006/relationships/hyperlink" Target="https://docs.google.com/document/d/1vD8-N65bKUvjGaIejCV_9FDLnhy0AQCN/edit" TargetMode="External"/><Relationship Id="rId18" Type="http://schemas.openxmlformats.org/officeDocument/2006/relationships/hyperlink" Target="https://docs.google.com/document/d/1vD8-N65bKUvjGaIejCV_9FDLnhy0AQCN/ed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google.com/document/d/1vD8-N65bKUvjGaIejCV_9FDLnhy0AQCN/edit" TargetMode="External"/><Relationship Id="rId7" Type="http://schemas.openxmlformats.org/officeDocument/2006/relationships/hyperlink" Target="https://docs.google.com/document/d/1vD8-N65bKUvjGaIejCV_9FDLnhy0AQCN/edit" TargetMode="External"/><Relationship Id="rId12" Type="http://schemas.openxmlformats.org/officeDocument/2006/relationships/hyperlink" Target="https://docs.google.com/document/d/1vD8-N65bKUvjGaIejCV_9FDLnhy0AQCN/edit" TargetMode="External"/><Relationship Id="rId17" Type="http://schemas.openxmlformats.org/officeDocument/2006/relationships/hyperlink" Target="https://docs.google.com/document/d/1vD8-N65bKUvjGaIejCV_9FDLnhy0AQCN/ed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vD8-N65bKUvjGaIejCV_9FDLnhy0AQCN/edit" TargetMode="External"/><Relationship Id="rId20" Type="http://schemas.openxmlformats.org/officeDocument/2006/relationships/hyperlink" Target="https://docs.google.com/document/d/1vD8-N65bKUvjGaIejCV_9FDLnhy0AQCN/edit" TargetMode="External"/><Relationship Id="rId1" Type="http://schemas.openxmlformats.org/officeDocument/2006/relationships/numbering" Target="numbering.xml"/><Relationship Id="rId6" Type="http://schemas.openxmlformats.org/officeDocument/2006/relationships/hyperlink" Target="https://docs.google.com/document/d/1vD8-N65bKUvjGaIejCV_9FDLnhy0AQCN/edit" TargetMode="External"/><Relationship Id="rId11" Type="http://schemas.openxmlformats.org/officeDocument/2006/relationships/hyperlink" Target="https://docs.google.com/document/d/1vD8-N65bKUvjGaIejCV_9FDLnhy0AQCN/edit" TargetMode="External"/><Relationship Id="rId24" Type="http://schemas.openxmlformats.org/officeDocument/2006/relationships/hyperlink" Target="https://docs.google.com/document/d/1vD8-N65bKUvjGaIejCV_9FDLnhy0AQCN/edit" TargetMode="External"/><Relationship Id="rId5" Type="http://schemas.openxmlformats.org/officeDocument/2006/relationships/hyperlink" Target="https://docs.google.com/document/d/1vD8-N65bKUvjGaIejCV_9FDLnhy0AQCN/edit" TargetMode="External"/><Relationship Id="rId15" Type="http://schemas.openxmlformats.org/officeDocument/2006/relationships/hyperlink" Target="https://docs.google.com/document/d/1vD8-N65bKUvjGaIejCV_9FDLnhy0AQCN/edit" TargetMode="External"/><Relationship Id="rId23" Type="http://schemas.openxmlformats.org/officeDocument/2006/relationships/hyperlink" Target="https://docs.google.com/document/d/1vD8-N65bKUvjGaIejCV_9FDLnhy0AQCN/edit" TargetMode="External"/><Relationship Id="rId10" Type="http://schemas.openxmlformats.org/officeDocument/2006/relationships/hyperlink" Target="https://docs.google.com/document/d/1vD8-N65bKUvjGaIejCV_9FDLnhy0AQCN/edit" TargetMode="External"/><Relationship Id="rId19" Type="http://schemas.openxmlformats.org/officeDocument/2006/relationships/hyperlink" Target="https://docs.google.com/document/d/1vD8-N65bKUvjGaIejCV_9FDLnhy0AQCN/edit" TargetMode="External"/><Relationship Id="rId4" Type="http://schemas.openxmlformats.org/officeDocument/2006/relationships/webSettings" Target="webSettings.xml"/><Relationship Id="rId9" Type="http://schemas.openxmlformats.org/officeDocument/2006/relationships/hyperlink" Target="https://docs.google.com/document/d/1vD8-N65bKUvjGaIejCV_9FDLnhy0AQCN/edit" TargetMode="External"/><Relationship Id="rId14" Type="http://schemas.openxmlformats.org/officeDocument/2006/relationships/hyperlink" Target="https://docs.google.com/document/d/1vD8-N65bKUvjGaIejCV_9FDLnhy0AQCN/edit" TargetMode="External"/><Relationship Id="rId22" Type="http://schemas.openxmlformats.org/officeDocument/2006/relationships/hyperlink" Target="https://docs.google.com/document/d/1vD8-N65bKUvjGaIejCV_9FDLnhy0AQC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6710</Words>
  <Characters>38252</Characters>
  <Application>Microsoft Office Word</Application>
  <DocSecurity>0</DocSecurity>
  <Lines>318</Lines>
  <Paragraphs>89</Paragraphs>
  <ScaleCrop>false</ScaleCrop>
  <Company/>
  <LinksUpToDate>false</LinksUpToDate>
  <CharactersWithSpaces>44873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Harrison</dc:creator>
  <cp:keywords/>
  <dc:description/>
  <cp:lastModifiedBy>Danielle Harrison</cp:lastModifiedBy>
  <cp:revision>2</cp:revision>
  <dcterms:created xsi:type="dcterms:W3CDTF">2024-05-22T13:51:00Z</dcterms:created>
  <dcterms:modified xsi:type="dcterms:W3CDTF">2024-05-22T13:51:00Z</dcterms:modified>
</cp:coreProperties>
</file>